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Autospacing="0" w:after="210" w:afterAutospacing="0" w:line="600" w:lineRule="exact"/>
        <w:ind w:firstLine="440" w:firstLineChars="100"/>
        <w:rPr>
          <w:rFonts w:hint="default" w:ascii="黑体" w:hAnsi="黑体" w:eastAsia="黑体" w:cs="黑体"/>
          <w:b w:val="0"/>
          <w:bCs/>
          <w:color w:val="222222"/>
          <w:sz w:val="44"/>
          <w:szCs w:val="44"/>
          <w:shd w:val="clear" w:color="auto" w:fill="FFFFFF"/>
        </w:rPr>
      </w:pPr>
      <w:r>
        <w:rPr>
          <w:rFonts w:ascii="黑体" w:hAnsi="黑体" w:eastAsia="黑体" w:cs="黑体"/>
          <w:b w:val="0"/>
          <w:bCs/>
          <w:color w:val="222222"/>
          <w:sz w:val="44"/>
          <w:szCs w:val="44"/>
          <w:shd w:val="clear" w:color="auto" w:fill="FFFFFF"/>
        </w:rPr>
        <w:t>焦作市教育系统2023年高层次人才引进</w:t>
      </w:r>
    </w:p>
    <w:p>
      <w:pPr>
        <w:pStyle w:val="2"/>
        <w:shd w:val="clear" w:color="auto" w:fill="FFFFFF"/>
        <w:spacing w:beforeAutospacing="0" w:after="210" w:afterAutospacing="0" w:line="600" w:lineRule="exact"/>
        <w:jc w:val="center"/>
        <w:rPr>
          <w:rFonts w:hint="default" w:ascii="黑体" w:hAnsi="黑体" w:eastAsia="黑体" w:cs="黑体"/>
          <w:b w:val="0"/>
          <w:bCs/>
          <w:color w:val="222222"/>
          <w:sz w:val="44"/>
          <w:szCs w:val="44"/>
          <w:shd w:val="clear" w:color="auto" w:fill="FFFFFF"/>
        </w:rPr>
      </w:pPr>
      <w:r>
        <w:rPr>
          <w:rFonts w:ascii="黑体" w:hAnsi="黑体" w:eastAsia="黑体" w:cs="黑体"/>
          <w:b w:val="0"/>
          <w:bCs/>
          <w:color w:val="222222"/>
          <w:sz w:val="44"/>
          <w:szCs w:val="44"/>
          <w:shd w:val="clear" w:color="auto" w:fill="FFFFFF"/>
        </w:rPr>
        <w:t>校园招聘公告</w:t>
      </w:r>
    </w:p>
    <w:p>
      <w:pPr>
        <w:pStyle w:val="2"/>
        <w:shd w:val="clear" w:color="auto" w:fill="FFFFFF"/>
        <w:spacing w:beforeAutospacing="0" w:afterAutospacing="0" w:line="600" w:lineRule="exact"/>
        <w:rPr>
          <w:rFonts w:hint="default" w:ascii="仿宋_GB2312" w:hAnsi="仿宋_GB2312" w:eastAsia="仿宋_GB2312" w:cs="仿宋_GB2312"/>
          <w:color w:val="222222"/>
          <w:sz w:val="32"/>
          <w:szCs w:val="32"/>
          <w:shd w:val="clear" w:color="auto" w:fill="FFFFFF"/>
        </w:rPr>
      </w:pPr>
    </w:p>
    <w:p>
      <w:pPr>
        <w:pStyle w:val="5"/>
        <w:shd w:val="clear" w:color="auto" w:fill="FFFFFF"/>
        <w:spacing w:beforeAutospacing="0" w:afterAutospacing="0" w:line="600" w:lineRule="exact"/>
        <w:ind w:firstLine="640" w:firstLineChars="200"/>
        <w:jc w:val="both"/>
        <w:rPr>
          <w:rStyle w:val="12"/>
          <w:rFonts w:ascii="仿宋_GB2312" w:hAnsi="仿宋_GB2312" w:eastAsia="仿宋_GB2312" w:cs="仿宋_GB2312"/>
          <w:color w:val="000000"/>
          <w:sz w:val="32"/>
          <w:szCs w:val="32"/>
          <w:u w:val="none"/>
          <w:shd w:val="clear" w:color="auto" w:fill="FFFFFF"/>
        </w:rPr>
      </w:pPr>
      <w:r>
        <w:rPr>
          <w:rFonts w:hint="eastAsia" w:ascii="仿宋_GB2312" w:hAnsi="仿宋_GB2312" w:eastAsia="仿宋_GB2312" w:cs="仿宋_GB2312"/>
          <w:sz w:val="32"/>
          <w:szCs w:val="32"/>
        </w:rPr>
        <w:t>为大力实施省委创新驱动、科教兴省、人才强省战略，坚定依靠创新驱动转型、依靠人才支撑强市，大力延揽高层次人才，根据《焦作市事业单位招才引智“绿色通道”实施办法》，结合</w:t>
      </w:r>
      <w:r>
        <w:rPr>
          <w:rStyle w:val="12"/>
          <w:rFonts w:hint="eastAsia" w:ascii="仿宋_GB2312" w:hAnsi="仿宋_GB2312" w:eastAsia="仿宋_GB2312" w:cs="仿宋_GB2312"/>
          <w:color w:val="000000"/>
          <w:sz w:val="32"/>
          <w:szCs w:val="32"/>
          <w:u w:val="none"/>
          <w:shd w:val="clear" w:color="auto" w:fill="FFFFFF"/>
        </w:rPr>
        <w:t>焦作市教育系统高层次人才需求，焦作市教育系统面向</w:t>
      </w:r>
    </w:p>
    <w:p>
      <w:pPr>
        <w:pStyle w:val="5"/>
        <w:shd w:val="clear" w:color="auto" w:fill="FFFFFF"/>
        <w:spacing w:beforeAutospacing="0" w:afterAutospacing="0" w:line="600" w:lineRule="exact"/>
        <w:jc w:val="both"/>
        <w:rPr>
          <w:rStyle w:val="12"/>
          <w:rFonts w:ascii="仿宋_GB2312" w:hAnsi="仿宋_GB2312" w:eastAsia="仿宋_GB2312" w:cs="仿宋_GB2312"/>
          <w:color w:val="000000"/>
          <w:sz w:val="32"/>
          <w:szCs w:val="32"/>
          <w:u w:val="none"/>
          <w:shd w:val="clear" w:color="auto" w:fill="FFFFFF"/>
        </w:rPr>
      </w:pPr>
      <w:r>
        <w:rPr>
          <w:rStyle w:val="12"/>
          <w:rFonts w:ascii="仿宋_GB2312" w:hAnsi="仿宋_GB2312" w:eastAsia="仿宋_GB2312" w:cs="仿宋_GB2312"/>
          <w:color w:val="000000"/>
          <w:sz w:val="32"/>
          <w:szCs w:val="32"/>
          <w:shd w:val="clear" w:color="auto" w:fill="FFFFFF"/>
        </w:rPr>
        <w:t xml:space="preserve">  </w:t>
      </w:r>
      <w:r>
        <w:rPr>
          <w:rStyle w:val="12"/>
          <w:rFonts w:hint="eastAsia" w:ascii="仿宋_GB2312" w:hAnsi="仿宋_GB2312" w:eastAsia="仿宋_GB2312" w:cs="仿宋_GB2312"/>
          <w:color w:val="000000"/>
          <w:sz w:val="32"/>
          <w:szCs w:val="32"/>
          <w:shd w:val="clear" w:color="auto" w:fill="FFFFFF"/>
          <w:lang w:eastAsia="zh-CN"/>
        </w:rPr>
        <w:t>西北农林科技大学</w:t>
      </w:r>
      <w:bookmarkStart w:id="0" w:name="_GoBack"/>
      <w:bookmarkEnd w:id="0"/>
      <w:r>
        <w:rPr>
          <w:rStyle w:val="12"/>
          <w:rFonts w:hint="eastAsia" w:ascii="仿宋_GB2312" w:hAnsi="仿宋_GB2312" w:eastAsia="仿宋_GB2312" w:cs="仿宋_GB2312"/>
          <w:color w:val="000000"/>
          <w:sz w:val="32"/>
          <w:szCs w:val="32"/>
          <w:shd w:val="clear" w:color="auto" w:fill="FFFFFF"/>
        </w:rPr>
        <w:t xml:space="preserve"> </w:t>
      </w:r>
      <w:r>
        <w:rPr>
          <w:rStyle w:val="12"/>
          <w:rFonts w:hint="eastAsia" w:ascii="仿宋_GB2312" w:hAnsi="仿宋_GB2312" w:eastAsia="仿宋_GB2312" w:cs="仿宋_GB2312"/>
          <w:color w:val="000000"/>
          <w:sz w:val="32"/>
          <w:szCs w:val="32"/>
          <w:u w:val="none"/>
          <w:shd w:val="clear" w:color="auto" w:fill="FFFFFF"/>
        </w:rPr>
        <w:t>公开引进高层次人才。</w:t>
      </w:r>
    </w:p>
    <w:p>
      <w:pPr>
        <w:pStyle w:val="2"/>
        <w:shd w:val="clear" w:color="auto" w:fill="FFFFFF"/>
        <w:spacing w:beforeAutospacing="0" w:afterAutospacing="0" w:line="600" w:lineRule="exact"/>
        <w:rPr>
          <w:rFonts w:hint="default" w:ascii="黑体" w:hAnsi="黑体" w:eastAsia="黑体" w:cs="黑体"/>
          <w:b w:val="0"/>
          <w:color w:val="222222"/>
          <w:sz w:val="32"/>
          <w:szCs w:val="32"/>
          <w:shd w:val="clear" w:color="auto" w:fill="FFFFFF"/>
        </w:rPr>
      </w:pPr>
      <w:r>
        <w:rPr>
          <w:rFonts w:ascii="黑体" w:hAnsi="黑体" w:eastAsia="黑体" w:cs="黑体"/>
          <w:b w:val="0"/>
          <w:color w:val="222222"/>
          <w:sz w:val="32"/>
          <w:szCs w:val="32"/>
          <w:shd w:val="clear" w:color="auto" w:fill="FFFFFF"/>
        </w:rPr>
        <w:t>　</w:t>
      </w:r>
      <w:r>
        <w:rPr>
          <w:rFonts w:ascii="黑体" w:hAnsi="黑体" w:eastAsia="黑体" w:cs="黑体"/>
          <w:b w:val="0"/>
          <w:color w:val="000000"/>
          <w:kern w:val="0"/>
          <w:sz w:val="32"/>
          <w:szCs w:val="32"/>
          <w:shd w:val="clear" w:color="auto" w:fill="FFFFFF"/>
          <w:lang w:bidi="ar"/>
        </w:rPr>
        <w:t>　一、引进岗位</w:t>
      </w:r>
    </w:p>
    <w:p>
      <w:pPr>
        <w:pStyle w:val="5"/>
        <w:shd w:val="clear" w:color="auto" w:fill="FFFFFF"/>
        <w:spacing w:beforeAutospacing="0" w:afterAutospacing="0" w:line="600" w:lineRule="exact"/>
        <w:ind w:firstLine="640" w:firstLineChars="200"/>
        <w:jc w:val="both"/>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本次引进招聘中小学教师100人。具体岗位、数量及资格条件详见《</w:t>
      </w:r>
      <w:r>
        <w:rPr>
          <w:rStyle w:val="12"/>
          <w:rFonts w:hint="eastAsia" w:ascii="仿宋_GB2312" w:hAnsi="仿宋_GB2312" w:eastAsia="仿宋_GB2312" w:cs="仿宋_GB2312"/>
          <w:color w:val="000000"/>
          <w:sz w:val="32"/>
          <w:szCs w:val="32"/>
          <w:u w:val="none"/>
          <w:shd w:val="clear" w:color="auto" w:fill="FFFFFF"/>
        </w:rPr>
        <w:t>2023年焦作市教育系统中小学公开引进高层次人才岗位表</w:t>
      </w:r>
      <w:r>
        <w:rPr>
          <w:rFonts w:hint="eastAsia" w:ascii="仿宋_GB2312" w:hAnsi="仿宋_GB2312" w:eastAsia="仿宋_GB2312" w:cs="仿宋_GB2312"/>
          <w:color w:val="222222"/>
          <w:sz w:val="32"/>
          <w:szCs w:val="32"/>
          <w:shd w:val="clear" w:color="auto" w:fill="FFFFFF"/>
        </w:rPr>
        <w:t>》（附件1，以报名现场确定计划为准）。</w:t>
      </w:r>
    </w:p>
    <w:p>
      <w:pPr>
        <w:pStyle w:val="5"/>
        <w:spacing w:beforeAutospacing="0" w:afterAutospacing="0" w:line="600" w:lineRule="exact"/>
        <w:ind w:firstLine="64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焦作市委、市政府人才引进政策，对引进的博士、硕士、本科毕业生按照每人每月2000元、1500元、1000元的标准发放生活补贴（三年）；对符合条件的高层次人才，在岗位聘用、子女就学、医疗保健、职称评聘等方面按照省市有关规定予以相应照顾和倾斜。</w:t>
      </w:r>
    </w:p>
    <w:p>
      <w:pPr>
        <w:pStyle w:val="5"/>
        <w:shd w:val="clear" w:color="auto" w:fill="FFFFFF"/>
        <w:spacing w:beforeAutospacing="0" w:afterAutospacing="0" w:line="600" w:lineRule="exact"/>
        <w:ind w:firstLine="640"/>
        <w:jc w:val="both"/>
        <w:rPr>
          <w:rFonts w:ascii="黑体" w:hAnsi="黑体" w:eastAsia="黑体" w:cs="黑体"/>
          <w:color w:val="333333"/>
          <w:sz w:val="32"/>
          <w:szCs w:val="32"/>
        </w:rPr>
      </w:pPr>
      <w:r>
        <w:rPr>
          <w:rFonts w:hint="eastAsia" w:ascii="黑体" w:hAnsi="黑体" w:eastAsia="黑体" w:cs="黑体"/>
          <w:color w:val="000000"/>
          <w:sz w:val="32"/>
          <w:szCs w:val="32"/>
          <w:shd w:val="clear" w:color="auto" w:fill="FFFFFF"/>
        </w:rPr>
        <w:t>二、引进对象</w:t>
      </w:r>
    </w:p>
    <w:p>
      <w:pPr>
        <w:pStyle w:val="5"/>
        <w:shd w:val="clear" w:color="auto" w:fill="FFFFFF"/>
        <w:spacing w:beforeAutospacing="0" w:afterAutospacing="0" w:line="600" w:lineRule="exact"/>
        <w:ind w:firstLine="64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1.优秀本科生</w:t>
      </w:r>
      <w:r>
        <w:rPr>
          <w:rFonts w:hint="eastAsia" w:ascii="仿宋_GB2312" w:hAnsi="仿宋" w:eastAsia="仿宋_GB2312" w:cs="仿宋_GB2312"/>
          <w:bCs/>
          <w:color w:val="000000"/>
          <w:sz w:val="32"/>
          <w:szCs w:val="32"/>
        </w:rPr>
        <w:t>（不含独立院校和联合办学</w:t>
      </w:r>
      <w:r>
        <w:rPr>
          <w:rFonts w:hint="eastAsia" w:ascii="仿宋_GB2312" w:hAnsi="仿宋_GB2312" w:eastAsia="仿宋_GB2312" w:cs="仿宋_GB2312"/>
          <w:color w:val="000000"/>
          <w:sz w:val="32"/>
          <w:szCs w:val="32"/>
          <w:shd w:val="clear" w:color="auto" w:fill="FFFFFF"/>
        </w:rPr>
        <w:t>）。不超过30周岁。</w:t>
      </w:r>
    </w:p>
    <w:p>
      <w:pPr>
        <w:pStyle w:val="5"/>
        <w:shd w:val="clear" w:color="auto" w:fill="FFFFFF"/>
        <w:spacing w:beforeAutospacing="0" w:afterAutospacing="0" w:line="600" w:lineRule="exact"/>
        <w:ind w:firstLine="64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2.全日制硕士研究生以上学历。不超过35周岁。</w:t>
      </w:r>
    </w:p>
    <w:p>
      <w:pPr>
        <w:pStyle w:val="2"/>
        <w:shd w:val="clear" w:color="auto" w:fill="FFFFFF"/>
        <w:spacing w:beforeAutospacing="0" w:afterAutospacing="0" w:line="600" w:lineRule="exact"/>
        <w:ind w:firstLine="640" w:firstLineChars="200"/>
        <w:rPr>
          <w:rFonts w:hint="default" w:ascii="黑体" w:hAnsi="黑体" w:eastAsia="黑体" w:cs="黑体"/>
          <w:b w:val="0"/>
          <w:color w:val="222222"/>
          <w:sz w:val="32"/>
          <w:szCs w:val="32"/>
          <w:shd w:val="clear" w:color="auto" w:fill="FFFFFF"/>
        </w:rPr>
      </w:pPr>
      <w:r>
        <w:rPr>
          <w:rFonts w:ascii="黑体" w:hAnsi="黑体" w:eastAsia="黑体" w:cs="黑体"/>
          <w:b w:val="0"/>
          <w:color w:val="222222"/>
          <w:sz w:val="32"/>
          <w:szCs w:val="32"/>
          <w:shd w:val="clear" w:color="auto" w:fill="FFFFFF"/>
        </w:rPr>
        <w:t>三、报考条件</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1.具有中华人民共和国国籍；</w:t>
      </w:r>
      <w:r>
        <w:rPr>
          <w:rFonts w:hint="eastAsia" w:ascii="仿宋_GB2312" w:hAnsi="仿宋_GB2312" w:eastAsia="仿宋_GB2312" w:cs="仿宋_GB2312"/>
          <w:color w:val="000000"/>
          <w:kern w:val="0"/>
          <w:sz w:val="32"/>
          <w:szCs w:val="32"/>
        </w:rPr>
        <w:tab/>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2.拥护中华人民共和国宪法，拥护中国共产党领导和社会主义制度；</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3.热爱教育事业，具有良好的政治素质和道德品行；</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4.具有正常履行职责的身体条件和心理素质；</w:t>
      </w:r>
    </w:p>
    <w:p>
      <w:pPr>
        <w:spacing w:line="600" w:lineRule="exact"/>
        <w:ind w:firstLine="640" w:firstLineChars="200"/>
        <w:jc w:val="left"/>
        <w:rPr>
          <w:rStyle w:val="13"/>
          <w:rFonts w:ascii="仿宋_GB2312" w:hAnsi="仿宋_GB2312" w:eastAsia="仿宋_GB2312" w:cs="仿宋_GB2312"/>
          <w:sz w:val="32"/>
          <w:szCs w:val="32"/>
        </w:rPr>
      </w:pPr>
      <w:r>
        <w:rPr>
          <w:rFonts w:hint="eastAsia" w:ascii="仿宋_GB2312" w:hAnsi="仿宋_GB2312" w:eastAsia="仿宋_GB2312" w:cs="仿宋_GB2312"/>
          <w:kern w:val="0"/>
          <w:sz w:val="32"/>
          <w:szCs w:val="32"/>
        </w:rPr>
        <w:t>5.专业要求：所学专业与引进岗位的专业一致或相近（心理健康、特殊教育、英语、日语、俄语、法语等岗位需专业一致）</w:t>
      </w:r>
      <w:r>
        <w:rPr>
          <w:rStyle w:val="13"/>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教师资格要求：具有相应学段、学科教师资格证，或在一年试用期内取得相应学段、学科教师资格证。报考特殊教育、日语、俄语、法语等特殊岗位的，需具有相应学段教师资格证，或在一年试用期内取得相应学段教师资格证；</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7.正式在编人员报考需经现工作单位及其主管部门出具同意报考证明。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有下列情形之一的人员不得报名：</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1.曾因犯罪受过刑事处罚的或者涉嫌违法犯罪正在接受调查的人员；</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2.尚未解除党纪、政纪处分或正在接受纪律审查的人员；</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3.近5年在公务员招录、事业单位公开招聘考试中被认定有舞弊等严重违反招聘纪律行为的人员；</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4.现役军人，合约期未满的订单定向生、公费师范生、特岗教师、“三支一扶”大学生等相关人员;</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5.国家和省另有规定不得应聘到事业单位的人员。</w:t>
      </w:r>
    </w:p>
    <w:p>
      <w:pPr>
        <w:pStyle w:val="2"/>
        <w:shd w:val="clear" w:color="auto" w:fill="FFFFFF"/>
        <w:spacing w:beforeAutospacing="0" w:afterAutospacing="0" w:line="600" w:lineRule="exact"/>
        <w:ind w:firstLine="640"/>
        <w:rPr>
          <w:rFonts w:hint="default" w:ascii="黑体" w:hAnsi="黑体" w:eastAsia="黑体" w:cs="黑体"/>
          <w:b w:val="0"/>
          <w:color w:val="222222"/>
          <w:sz w:val="32"/>
          <w:szCs w:val="32"/>
          <w:shd w:val="clear" w:color="auto" w:fill="FFFFFF"/>
        </w:rPr>
      </w:pPr>
      <w:r>
        <w:rPr>
          <w:rFonts w:ascii="黑体" w:hAnsi="黑体" w:eastAsia="黑体" w:cs="黑体"/>
          <w:b w:val="0"/>
          <w:color w:val="222222"/>
          <w:sz w:val="32"/>
          <w:szCs w:val="32"/>
          <w:shd w:val="clear" w:color="auto" w:fill="FFFFFF"/>
        </w:rPr>
        <w:t>四、招聘程序</w:t>
      </w:r>
    </w:p>
    <w:p>
      <w:pPr>
        <w:pStyle w:val="2"/>
        <w:shd w:val="clear" w:color="auto" w:fill="FFFFFF"/>
        <w:spacing w:beforeAutospacing="0" w:afterAutospacing="0" w:line="600" w:lineRule="exact"/>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Cs/>
          <w:color w:val="222222"/>
          <w:sz w:val="32"/>
          <w:szCs w:val="32"/>
          <w:shd w:val="clear" w:color="auto" w:fill="FFFFFF"/>
        </w:rPr>
        <w:t>　　（一）报名和资格审查：</w:t>
      </w:r>
      <w:r>
        <w:rPr>
          <w:rFonts w:ascii="仿宋_GB2312" w:hAnsi="仿宋_GB2312" w:eastAsia="仿宋_GB2312" w:cs="仿宋_GB2312"/>
          <w:b w:val="0"/>
          <w:color w:val="222222"/>
          <w:sz w:val="32"/>
          <w:szCs w:val="32"/>
          <w:shd w:val="clear" w:color="auto" w:fill="FFFFFF"/>
        </w:rPr>
        <w:t>招聘采用现场报名和现场资格审查，资格审查合格人员即进入面试环节。资格审查由主管教育部门和用人单位共同负责。</w:t>
      </w:r>
    </w:p>
    <w:p>
      <w:pPr>
        <w:pStyle w:val="2"/>
        <w:shd w:val="clear" w:color="auto" w:fill="FFFFFF"/>
        <w:spacing w:beforeAutospacing="0" w:afterAutospacing="0" w:line="600" w:lineRule="exact"/>
        <w:ind w:firstLine="640"/>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 w:val="0"/>
          <w:color w:val="222222"/>
          <w:sz w:val="32"/>
          <w:szCs w:val="32"/>
          <w:shd w:val="clear" w:color="auto" w:fill="FFFFFF"/>
        </w:rPr>
        <w:t>1.报名时间。2023年3月</w:t>
      </w:r>
      <w:r>
        <w:rPr>
          <w:rFonts w:hint="default" w:ascii="仿宋_GB2312" w:hAnsi="仿宋_GB2312" w:eastAsia="仿宋_GB2312" w:cs="仿宋_GB2312"/>
          <w:b w:val="0"/>
          <w:color w:val="222222"/>
          <w:sz w:val="32"/>
          <w:szCs w:val="32"/>
          <w:shd w:val="clear" w:color="auto" w:fill="FFFFFF"/>
        </w:rPr>
        <w:t>23</w:t>
      </w:r>
      <w:r>
        <w:rPr>
          <w:rFonts w:ascii="仿宋_GB2312" w:hAnsi="仿宋_GB2312" w:eastAsia="仿宋_GB2312" w:cs="仿宋_GB2312"/>
          <w:b w:val="0"/>
          <w:color w:val="222222"/>
          <w:sz w:val="32"/>
          <w:szCs w:val="32"/>
          <w:shd w:val="clear" w:color="auto" w:fill="FFFFFF"/>
        </w:rPr>
        <w:t>日--3月2</w:t>
      </w:r>
      <w:r>
        <w:rPr>
          <w:rFonts w:hint="default" w:ascii="仿宋_GB2312" w:hAnsi="仿宋_GB2312" w:eastAsia="仿宋_GB2312" w:cs="仿宋_GB2312"/>
          <w:b w:val="0"/>
          <w:color w:val="222222"/>
          <w:sz w:val="32"/>
          <w:szCs w:val="32"/>
          <w:shd w:val="clear" w:color="auto" w:fill="FFFFFF"/>
        </w:rPr>
        <w:t>5</w:t>
      </w:r>
      <w:r>
        <w:rPr>
          <w:rFonts w:ascii="仿宋_GB2312" w:hAnsi="仿宋_GB2312" w:eastAsia="仿宋_GB2312" w:cs="仿宋_GB2312"/>
          <w:b w:val="0"/>
          <w:color w:val="222222"/>
          <w:sz w:val="32"/>
          <w:szCs w:val="32"/>
          <w:shd w:val="clear" w:color="auto" w:fill="FFFFFF"/>
        </w:rPr>
        <w:t>日</w:t>
      </w:r>
    </w:p>
    <w:p>
      <w:pPr>
        <w:pStyle w:val="2"/>
        <w:shd w:val="clear" w:color="auto" w:fill="FFFFFF"/>
        <w:spacing w:beforeAutospacing="0" w:afterAutospacing="0" w:line="600" w:lineRule="exact"/>
        <w:ind w:firstLine="640"/>
        <w:rPr>
          <w:rFonts w:hint="default" w:ascii="仿宋_GB2312" w:hAnsi="仿宋_GB2312" w:eastAsia="仿宋_GB2312" w:cs="仿宋_GB2312"/>
          <w:b w:val="0"/>
          <w:color w:val="222222"/>
          <w:sz w:val="32"/>
          <w:szCs w:val="32"/>
          <w:u w:val="single"/>
          <w:shd w:val="clear" w:color="auto" w:fill="FFFFFF"/>
        </w:rPr>
      </w:pPr>
      <w:r>
        <w:rPr>
          <w:rFonts w:ascii="仿宋_GB2312" w:hAnsi="仿宋_GB2312" w:eastAsia="仿宋_GB2312" w:cs="仿宋_GB2312"/>
          <w:b w:val="0"/>
          <w:color w:val="222222"/>
          <w:sz w:val="32"/>
          <w:szCs w:val="32"/>
          <w:shd w:val="clear" w:color="auto" w:fill="FFFFFF"/>
        </w:rPr>
        <w:t>2.报名方式。网络邮件报名。</w:t>
      </w:r>
    </w:p>
    <w:p>
      <w:pPr>
        <w:pStyle w:val="5"/>
        <w:shd w:val="clear" w:color="auto" w:fill="FFFFFF"/>
        <w:spacing w:beforeAutospacing="0" w:afterAutospacing="0" w:line="600" w:lineRule="exact"/>
        <w:ind w:firstLine="640" w:firstLineChars="200"/>
        <w:jc w:val="both"/>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3.报名要求。应聘人员填写《</w:t>
      </w:r>
      <w:r>
        <w:rPr>
          <w:rStyle w:val="12"/>
          <w:rFonts w:hint="eastAsia" w:ascii="仿宋" w:hAnsi="仿宋" w:eastAsia="仿宋" w:cs="仿宋"/>
          <w:color w:val="000000"/>
          <w:sz w:val="32"/>
          <w:szCs w:val="32"/>
          <w:u w:val="none"/>
          <w:shd w:val="clear" w:color="auto" w:fill="FFFFFF"/>
        </w:rPr>
        <w:t>2023年焦作市教育系统中小学公开引进高层次人才</w:t>
      </w:r>
      <w:r>
        <w:rPr>
          <w:rFonts w:hint="eastAsia" w:ascii="仿宋_GB2312" w:hAnsi="仿宋_GB2312" w:eastAsia="仿宋_GB2312" w:cs="仿宋_GB2312"/>
          <w:color w:val="222222"/>
          <w:sz w:val="32"/>
          <w:szCs w:val="32"/>
          <w:shd w:val="clear" w:color="auto" w:fill="FFFFFF"/>
        </w:rPr>
        <w:t>报名表》（附件2，每人最多可选择三个应聘岗位，按志愿顺序填报）。</w:t>
      </w:r>
    </w:p>
    <w:p>
      <w:pPr>
        <w:pStyle w:val="5"/>
        <w:shd w:val="clear" w:color="auto" w:fill="FFFFFF"/>
        <w:spacing w:beforeAutospacing="0" w:afterAutospacing="0" w:line="600" w:lineRule="exact"/>
        <w:ind w:firstLine="640" w:firstLineChars="200"/>
        <w:jc w:val="both"/>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按下列要求准备相关材料按顺序转换成PDF格式，于3月2</w:t>
      </w:r>
      <w:r>
        <w:rPr>
          <w:rFonts w:ascii="仿宋_GB2312" w:hAnsi="仿宋_GB2312" w:eastAsia="仿宋_GB2312" w:cs="仿宋_GB2312"/>
          <w:color w:val="222222"/>
          <w:sz w:val="32"/>
          <w:szCs w:val="32"/>
          <w:shd w:val="clear" w:color="auto" w:fill="FFFFFF"/>
        </w:rPr>
        <w:t>5</w:t>
      </w:r>
      <w:r>
        <w:rPr>
          <w:rFonts w:hint="eastAsia" w:ascii="仿宋_GB2312" w:hAnsi="仿宋_GB2312" w:eastAsia="仿宋_GB2312" w:cs="仿宋_GB2312"/>
          <w:color w:val="222222"/>
          <w:sz w:val="32"/>
          <w:szCs w:val="32"/>
          <w:shd w:val="clear" w:color="auto" w:fill="FFFFFF"/>
        </w:rPr>
        <w:t>日下午16点前，通过电子邮件形式报焦作市教育局人事科电子邮箱：rsjyk@126.com。</w:t>
      </w:r>
      <w:r>
        <w:rPr>
          <w:rFonts w:hint="eastAsia" w:ascii="仿宋_GB2312" w:hAnsi="仿宋_GB2312" w:eastAsia="仿宋_GB2312" w:cs="仿宋_GB2312"/>
          <w:b/>
          <w:bCs/>
          <w:color w:val="222222"/>
          <w:sz w:val="32"/>
          <w:szCs w:val="32"/>
          <w:u w:val="single"/>
          <w:shd w:val="clear" w:color="auto" w:fill="FFFFFF"/>
        </w:rPr>
        <w:t>邮件主题为：</w:t>
      </w:r>
      <w:r>
        <w:rPr>
          <w:rFonts w:hint="eastAsia" w:ascii="仿宋_GB2312" w:hAnsi="仿宋_GB2312" w:eastAsia="仿宋_GB2312" w:cs="仿宋_GB2312"/>
          <w:color w:val="222222"/>
          <w:sz w:val="32"/>
          <w:szCs w:val="32"/>
          <w:shd w:val="clear" w:color="auto" w:fill="FFFFFF"/>
        </w:rPr>
        <w:t>姓名+毕业院校+报考岗位。如：刘小雨+北京大学+焦作一中语文。</w:t>
      </w:r>
    </w:p>
    <w:p>
      <w:pPr>
        <w:pStyle w:val="2"/>
        <w:shd w:val="clear" w:color="auto" w:fill="FFFFFF"/>
        <w:spacing w:beforeAutospacing="0" w:afterAutospacing="0" w:line="600" w:lineRule="exact"/>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 w:val="0"/>
          <w:color w:val="222222"/>
          <w:sz w:val="32"/>
          <w:szCs w:val="32"/>
          <w:shd w:val="clear" w:color="auto" w:fill="FFFFFF"/>
        </w:rPr>
        <w:t>　　①报名表，并将近期２寸免冠彩照1张粘贴在报名表相应位置。</w:t>
      </w:r>
    </w:p>
    <w:p>
      <w:pPr>
        <w:pStyle w:val="2"/>
        <w:shd w:val="clear" w:color="auto" w:fill="FFFFFF"/>
        <w:spacing w:beforeAutospacing="0" w:afterAutospacing="0" w:line="600" w:lineRule="exact"/>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 w:val="0"/>
          <w:color w:val="222222"/>
          <w:sz w:val="32"/>
          <w:szCs w:val="32"/>
          <w:shd w:val="clear" w:color="auto" w:fill="FFFFFF"/>
        </w:rPr>
        <w:t>　　②本人二代有效身份证。</w:t>
      </w:r>
    </w:p>
    <w:p>
      <w:pPr>
        <w:pStyle w:val="2"/>
        <w:shd w:val="clear" w:color="auto" w:fill="FFFFFF"/>
        <w:spacing w:beforeAutospacing="0" w:afterAutospacing="0" w:line="600" w:lineRule="exact"/>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 w:val="0"/>
          <w:color w:val="222222"/>
          <w:sz w:val="32"/>
          <w:szCs w:val="32"/>
          <w:shd w:val="clear" w:color="auto" w:fill="FFFFFF"/>
        </w:rPr>
        <w:t>　　③学历、学位证书。应届本科生需提供在线学籍报告或学校出具在校期间成绩证明；应届研究生需提供本科毕业证、学位证、研究生在线学籍报告或学校出具的在校期间成绩证明。</w:t>
      </w:r>
    </w:p>
    <w:p>
      <w:pPr>
        <w:pStyle w:val="2"/>
        <w:shd w:val="clear" w:color="auto" w:fill="FFFFFF"/>
        <w:spacing w:beforeAutospacing="0" w:afterAutospacing="0" w:line="600" w:lineRule="exact"/>
        <w:ind w:firstLine="641"/>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 w:val="0"/>
          <w:color w:val="222222"/>
          <w:sz w:val="32"/>
          <w:szCs w:val="32"/>
          <w:shd w:val="clear" w:color="auto" w:fill="FFFFFF"/>
        </w:rPr>
        <w:t>④教师资格证（已取得教师资格考试合格证书或师范生教师职业能力证书）。</w:t>
      </w:r>
    </w:p>
    <w:p>
      <w:pPr>
        <w:pStyle w:val="2"/>
        <w:shd w:val="clear" w:color="auto" w:fill="FFFFFF"/>
        <w:spacing w:beforeAutospacing="0" w:afterAutospacing="0" w:line="600" w:lineRule="exact"/>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 w:val="0"/>
          <w:color w:val="222222"/>
          <w:sz w:val="32"/>
          <w:szCs w:val="32"/>
          <w:shd w:val="clear" w:color="auto" w:fill="FFFFFF"/>
        </w:rPr>
        <w:t>　　4.资格审查。符合报名条件的应聘人员，焦作市教育局将第一时间进行确认，并通过电子邮件或电话形式通知考生。资格审查贯彻招聘工作始终。应聘人员应如实填写有关信息，诚信报考，对填报信息的真实性、准确性负责，如应聘人员资格条件不符合岗位要求或填写信息错误，由此产生的后果由应聘人员本人承担。应聘人员按照《报名表》审核意见参加考试。对伪造证件、材料、填报内容虚假等骗取考试资格的，一经查实，取消报名或聘用资格。</w:t>
      </w:r>
    </w:p>
    <w:p>
      <w:pPr>
        <w:pStyle w:val="2"/>
        <w:shd w:val="clear" w:color="auto" w:fill="FFFFFF"/>
        <w:spacing w:beforeAutospacing="0" w:afterAutospacing="0" w:line="600" w:lineRule="exact"/>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Cs/>
          <w:color w:val="222222"/>
          <w:sz w:val="32"/>
          <w:szCs w:val="32"/>
          <w:shd w:val="clear" w:color="auto" w:fill="FFFFFF"/>
        </w:rPr>
        <w:t>　　（二）面试。</w:t>
      </w:r>
      <w:r>
        <w:rPr>
          <w:rFonts w:ascii="仿宋_GB2312" w:hAnsi="仿宋_GB2312" w:eastAsia="仿宋_GB2312" w:cs="仿宋_GB2312"/>
          <w:b w:val="0"/>
          <w:color w:val="222222"/>
          <w:sz w:val="32"/>
          <w:szCs w:val="32"/>
          <w:shd w:val="clear" w:color="auto" w:fill="FFFFFF"/>
        </w:rPr>
        <w:t>参加面试的人员为资格审查合格报名人员。凭本人身份证、报名表等参加考试，未按规定参加考试的，视为自动弃权。考试时间、地点、形式另行通知。</w:t>
      </w:r>
    </w:p>
    <w:p>
      <w:pPr>
        <w:pStyle w:val="2"/>
        <w:shd w:val="clear" w:color="auto" w:fill="FFFFFF"/>
        <w:spacing w:beforeAutospacing="0" w:afterAutospacing="0" w:line="600" w:lineRule="exact"/>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 w:val="0"/>
          <w:color w:val="222222"/>
          <w:sz w:val="32"/>
          <w:szCs w:val="32"/>
          <w:shd w:val="clear" w:color="auto" w:fill="FFFFFF"/>
        </w:rPr>
        <w:t>　　面试采取现场模拟授课方式进行，模拟授课时间10分钟。重在考察考生的就业意愿度、教师专业素质、教学综合能力、语言表达能力。</w:t>
      </w:r>
    </w:p>
    <w:p>
      <w:pPr>
        <w:pStyle w:val="2"/>
        <w:shd w:val="clear" w:color="auto" w:fill="FFFFFF"/>
        <w:spacing w:beforeAutospacing="0" w:afterAutospacing="0" w:line="600" w:lineRule="exact"/>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 w:val="0"/>
          <w:color w:val="222222"/>
          <w:sz w:val="32"/>
          <w:szCs w:val="32"/>
          <w:shd w:val="clear" w:color="auto" w:fill="FFFFFF"/>
        </w:rPr>
        <w:t>　　面试成绩低于70分不予录用。其中，博士学历达到７０分及以上直接录取，研究生、优秀本科生达到70分及以上由评委和用人单位研究是否录用（相应岗位引进计划录完为止）。</w:t>
      </w:r>
    </w:p>
    <w:p>
      <w:pPr>
        <w:pStyle w:val="2"/>
        <w:shd w:val="clear" w:color="auto" w:fill="FFFFFF"/>
        <w:spacing w:beforeAutospacing="0" w:afterAutospacing="0" w:line="600" w:lineRule="exact"/>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Cs/>
          <w:color w:val="222222"/>
          <w:sz w:val="32"/>
          <w:szCs w:val="32"/>
          <w:shd w:val="clear" w:color="auto" w:fill="FFFFFF"/>
        </w:rPr>
        <w:t>　　（三）签订就业协议。</w:t>
      </w:r>
      <w:r>
        <w:rPr>
          <w:rFonts w:ascii="仿宋_GB2312" w:hAnsi="仿宋_GB2312" w:eastAsia="仿宋_GB2312" w:cs="仿宋_GB2312"/>
          <w:b w:val="0"/>
          <w:color w:val="222222"/>
          <w:sz w:val="32"/>
          <w:szCs w:val="32"/>
          <w:shd w:val="clear" w:color="auto" w:fill="FFFFFF"/>
        </w:rPr>
        <w:t>根据面试成绩，确定签订就业协议人员，签订《就业协议书》并按规定办理有关手续。如考生在签订《就业协议书》后，因个人原因放弃岗位，将追究相应违约责任。</w:t>
      </w:r>
    </w:p>
    <w:p>
      <w:pPr>
        <w:pStyle w:val="2"/>
        <w:shd w:val="clear" w:color="auto" w:fill="FFFFFF"/>
        <w:spacing w:beforeAutospacing="0" w:afterAutospacing="0" w:line="600" w:lineRule="exact"/>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Cs/>
          <w:color w:val="222222"/>
          <w:sz w:val="32"/>
          <w:szCs w:val="32"/>
          <w:shd w:val="clear" w:color="auto" w:fill="FFFFFF"/>
        </w:rPr>
        <w:t>　　（四）体检和考察。</w:t>
      </w:r>
      <w:r>
        <w:rPr>
          <w:rFonts w:ascii="仿宋_GB2312" w:hAnsi="仿宋_GB2312" w:eastAsia="仿宋_GB2312" w:cs="仿宋_GB2312"/>
          <w:b w:val="0"/>
          <w:color w:val="222222"/>
          <w:sz w:val="32"/>
          <w:szCs w:val="32"/>
          <w:shd w:val="clear" w:color="auto" w:fill="FFFFFF"/>
        </w:rPr>
        <w:t>已签订就业协议的应聘人员进入体检和考察程序。体检合格后由主管教育部门组织实施考察，被考察对象应积极配合，主要考察拟聘用人员思想表现、道德品质、业务能力等情况，同时对考察对象的资格条件进行复查。体检和考察不合格或放弃岗位的，取消录用资格。</w:t>
      </w:r>
    </w:p>
    <w:p>
      <w:pPr>
        <w:pStyle w:val="2"/>
        <w:shd w:val="clear" w:color="auto" w:fill="FFFFFF"/>
        <w:spacing w:beforeAutospacing="0" w:afterAutospacing="0" w:line="600" w:lineRule="exact"/>
        <w:ind w:firstLine="641"/>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Cs/>
          <w:color w:val="222222"/>
          <w:sz w:val="32"/>
          <w:szCs w:val="32"/>
          <w:shd w:val="clear" w:color="auto" w:fill="FFFFFF"/>
        </w:rPr>
        <w:t>（五）公示。</w:t>
      </w:r>
      <w:r>
        <w:rPr>
          <w:rFonts w:ascii="仿宋_GB2312" w:hAnsi="仿宋_GB2312" w:eastAsia="仿宋_GB2312" w:cs="仿宋_GB2312"/>
          <w:b w:val="0"/>
          <w:color w:val="222222"/>
          <w:sz w:val="32"/>
          <w:szCs w:val="32"/>
          <w:shd w:val="clear" w:color="auto" w:fill="FFFFFF"/>
        </w:rPr>
        <w:t>体检、考察合格的，在焦作市教育局网站（http://jyj.jiaozuo.gov.cn）分别进行公示，公示期为7个工作日。举报者应以真实姓名实事求是地反映情况，并提供必要的证明材料或调查线索，以匿名方式反映的问题不予受理。</w:t>
      </w:r>
    </w:p>
    <w:p>
      <w:pPr>
        <w:pStyle w:val="2"/>
        <w:shd w:val="clear" w:color="auto" w:fill="FFFFFF"/>
        <w:spacing w:beforeAutospacing="0" w:afterAutospacing="0" w:line="600" w:lineRule="exact"/>
        <w:ind w:firstLine="642"/>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Cs/>
          <w:color w:val="222222"/>
          <w:sz w:val="32"/>
          <w:szCs w:val="32"/>
          <w:shd w:val="clear" w:color="auto" w:fill="FFFFFF"/>
        </w:rPr>
        <w:t>（六）录用。</w:t>
      </w:r>
      <w:r>
        <w:rPr>
          <w:rFonts w:ascii="仿宋_GB2312" w:hAnsi="仿宋_GB2312" w:eastAsia="仿宋_GB2312" w:cs="仿宋_GB2312"/>
          <w:b w:val="0"/>
          <w:color w:val="222222"/>
          <w:sz w:val="32"/>
          <w:szCs w:val="32"/>
          <w:shd w:val="clear" w:color="auto" w:fill="FFFFFF"/>
        </w:rPr>
        <w:t>根据面试成绩，符合录用要求的按有关规定办理有关录用手续。应届毕业生未取得相应毕业证、学位证的，需在2023年７月底前取得毕业证、学位证，按规定办理有关录用手续，逾期不能取得相应毕业证、学位证，取消录用资格。不具备相应学段、学科教师资格证的报考人员，必须在一年试用期内取得规定的相关证书，因个人原因不能取得相关证书的将取消录用资格。</w:t>
      </w:r>
    </w:p>
    <w:p>
      <w:pPr>
        <w:pStyle w:val="5"/>
        <w:shd w:val="clear" w:color="auto" w:fill="FFFFFF"/>
        <w:spacing w:beforeAutospacing="0" w:afterAutospacing="0" w:line="60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（七）试用期。</w:t>
      </w:r>
      <w:r>
        <w:rPr>
          <w:rFonts w:hint="eastAsia" w:ascii="仿宋_GB2312" w:hAnsi="仿宋_GB2312" w:eastAsia="仿宋_GB2312" w:cs="仿宋_GB2312"/>
          <w:color w:val="333333"/>
          <w:sz w:val="32"/>
          <w:szCs w:val="32"/>
          <w:shd w:val="clear" w:color="auto" w:fill="FFFFFF"/>
        </w:rPr>
        <w:t>引进人才实行试用期制，试用期1年，试用期满后由用人单位进行综合考察，合格的予以正式聘用；不合格的取消聘用资格。引进人才在焦作市内最低服务年限为5年（含试用期）。</w:t>
      </w:r>
    </w:p>
    <w:p>
      <w:pPr>
        <w:pStyle w:val="5"/>
        <w:shd w:val="clear" w:color="auto" w:fill="FFFFFF"/>
        <w:spacing w:beforeAutospacing="0" w:afterAutospacing="0" w:line="600" w:lineRule="exact"/>
        <w:ind w:firstLine="640"/>
        <w:jc w:val="both"/>
        <w:rPr>
          <w:rFonts w:ascii="黑体" w:hAnsi="黑体" w:eastAsia="黑体" w:cs="黑体"/>
          <w:color w:val="000000"/>
          <w:sz w:val="32"/>
          <w:szCs w:val="32"/>
          <w:shd w:val="clear" w:color="auto" w:fill="FFFFFF"/>
        </w:rPr>
      </w:pPr>
      <w:r>
        <w:rPr>
          <w:rFonts w:hint="eastAsia" w:ascii="黑体" w:hAnsi="黑体" w:eastAsia="黑体" w:cs="黑体"/>
          <w:color w:val="222222"/>
          <w:sz w:val="32"/>
          <w:szCs w:val="32"/>
          <w:shd w:val="clear" w:color="auto" w:fill="FFFFFF"/>
        </w:rPr>
        <w:t>五、</w:t>
      </w:r>
      <w:r>
        <w:rPr>
          <w:rFonts w:hint="eastAsia" w:ascii="黑体" w:hAnsi="黑体" w:eastAsia="黑体" w:cs="黑体"/>
          <w:color w:val="000000"/>
          <w:sz w:val="32"/>
          <w:szCs w:val="32"/>
          <w:shd w:val="clear" w:color="auto" w:fill="FFFFFF"/>
        </w:rPr>
        <w:t>纪律监督</w:t>
      </w:r>
    </w:p>
    <w:p>
      <w:pPr>
        <w:pStyle w:val="5"/>
        <w:shd w:val="clear" w:color="auto" w:fill="FFFFFF"/>
        <w:spacing w:beforeAutospacing="0" w:afterAutospacing="0" w:line="60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rPr>
        <w:t>资格审查贯穿人才引进工作全过程。报考人员报名时提交的信息和提供的有关材料必须真实有效。一经发现不符合引进条件、弄虚作假或违反引进规定的，将取消其考试、聘用资格，由此产生的一切后果由个人承担。</w:t>
      </w:r>
    </w:p>
    <w:p>
      <w:pPr>
        <w:pStyle w:val="2"/>
        <w:shd w:val="clear" w:color="auto" w:fill="FFFFFF"/>
        <w:spacing w:beforeAutospacing="0" w:afterAutospacing="0" w:line="600" w:lineRule="exact"/>
        <w:rPr>
          <w:rFonts w:hint="default" w:ascii="仿宋" w:hAnsi="仿宋" w:eastAsia="仿宋" w:cs="仿宋"/>
          <w:color w:val="000000"/>
          <w:sz w:val="32"/>
          <w:szCs w:val="32"/>
          <w:shd w:val="clear" w:color="auto" w:fill="FFFFFF"/>
        </w:rPr>
      </w:pPr>
      <w:r>
        <w:rPr>
          <w:rFonts w:ascii="仿宋_GB2312" w:hAnsi="仿宋_GB2312" w:eastAsia="仿宋_GB2312" w:cs="仿宋_GB2312"/>
          <w:b w:val="0"/>
          <w:color w:val="222222"/>
          <w:sz w:val="32"/>
          <w:szCs w:val="32"/>
          <w:shd w:val="clear" w:color="auto" w:fill="FFFFFF"/>
        </w:rPr>
        <w:t>　　</w:t>
      </w:r>
    </w:p>
    <w:p>
      <w:pPr>
        <w:pStyle w:val="5"/>
        <w:shd w:val="clear" w:color="auto" w:fill="FFFFFF"/>
        <w:spacing w:beforeAutospacing="0" w:afterAutospacing="0" w:line="600" w:lineRule="exact"/>
        <w:ind w:firstLine="640" w:firstLineChars="200"/>
        <w:jc w:val="both"/>
        <w:rPr>
          <w:rStyle w:val="12"/>
          <w:rFonts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shd w:val="clear" w:color="auto" w:fill="FFFFFF"/>
        </w:rPr>
        <w:fldChar w:fldCharType="begin"/>
      </w:r>
      <w:r>
        <w:rPr>
          <w:rFonts w:hint="eastAsia" w:ascii="仿宋" w:hAnsi="仿宋" w:eastAsia="仿宋" w:cs="仿宋"/>
          <w:color w:val="000000"/>
          <w:sz w:val="32"/>
          <w:szCs w:val="32"/>
          <w:shd w:val="clear" w:color="auto" w:fill="FFFFFF"/>
        </w:rPr>
        <w:instrText xml:space="preserve"> HYPERLINK "http://www.jzrsks.com/sitesources/jzrsks/upload/202209/20220921105735389.xls" \t "/home/uos/Documents\\x/_blank" </w:instrText>
      </w:r>
      <w:r>
        <w:rPr>
          <w:rFonts w:hint="eastAsia" w:ascii="仿宋" w:hAnsi="仿宋" w:eastAsia="仿宋" w:cs="仿宋"/>
          <w:color w:val="000000"/>
          <w:sz w:val="32"/>
          <w:szCs w:val="32"/>
          <w:shd w:val="clear" w:color="auto" w:fill="FFFFFF"/>
        </w:rPr>
        <w:fldChar w:fldCharType="separate"/>
      </w:r>
      <w:r>
        <w:rPr>
          <w:rStyle w:val="12"/>
          <w:rFonts w:hint="eastAsia" w:ascii="仿宋" w:hAnsi="仿宋" w:eastAsia="仿宋" w:cs="仿宋"/>
          <w:color w:val="000000"/>
          <w:sz w:val="32"/>
          <w:szCs w:val="32"/>
          <w:u w:val="none"/>
          <w:shd w:val="clear" w:color="auto" w:fill="FFFFFF"/>
        </w:rPr>
        <w:t>附件：</w:t>
      </w:r>
    </w:p>
    <w:p>
      <w:pPr>
        <w:pStyle w:val="5"/>
        <w:shd w:val="clear" w:color="auto" w:fill="FFFFFF"/>
        <w:spacing w:beforeAutospacing="0" w:afterAutospacing="0" w:line="600" w:lineRule="exact"/>
        <w:ind w:firstLine="640" w:firstLineChars="200"/>
        <w:jc w:val="both"/>
        <w:rPr>
          <w:rStyle w:val="12"/>
          <w:rFonts w:ascii="仿宋" w:hAnsi="仿宋" w:eastAsia="仿宋" w:cs="仿宋"/>
          <w:color w:val="000000"/>
          <w:sz w:val="32"/>
          <w:szCs w:val="32"/>
          <w:u w:val="none"/>
          <w:shd w:val="clear" w:color="auto" w:fill="FFFFFF"/>
        </w:rPr>
      </w:pPr>
      <w:r>
        <w:rPr>
          <w:rStyle w:val="12"/>
          <w:rFonts w:hint="eastAsia" w:ascii="仿宋" w:hAnsi="仿宋" w:eastAsia="仿宋" w:cs="仿宋"/>
          <w:color w:val="000000"/>
          <w:sz w:val="32"/>
          <w:szCs w:val="32"/>
          <w:u w:val="none"/>
          <w:shd w:val="clear" w:color="auto" w:fill="FFFFFF"/>
        </w:rPr>
        <w:t>1.2023年焦作市教育系统中小学公开引进高层次人才岗位表</w:t>
      </w:r>
    </w:p>
    <w:p>
      <w:pPr>
        <w:pStyle w:val="5"/>
        <w:shd w:val="clear" w:color="auto" w:fill="FFFFFF"/>
        <w:spacing w:beforeAutospacing="0" w:afterAutospacing="0" w:line="600" w:lineRule="exact"/>
        <w:ind w:firstLine="640" w:firstLineChars="200"/>
        <w:jc w:val="both"/>
        <w:rPr>
          <w:rStyle w:val="12"/>
          <w:rFonts w:ascii="仿宋" w:hAnsi="仿宋" w:eastAsia="仿宋" w:cs="仿宋"/>
          <w:color w:val="000000"/>
          <w:sz w:val="32"/>
          <w:szCs w:val="32"/>
          <w:u w:val="none"/>
          <w:shd w:val="clear" w:color="auto" w:fill="FFFFFF"/>
        </w:rPr>
      </w:pPr>
      <w:r>
        <w:rPr>
          <w:rStyle w:val="12"/>
          <w:rFonts w:hint="eastAsia" w:ascii="仿宋" w:hAnsi="仿宋" w:eastAsia="仿宋" w:cs="仿宋"/>
          <w:color w:val="000000"/>
          <w:sz w:val="32"/>
          <w:szCs w:val="32"/>
          <w:u w:val="none"/>
          <w:shd w:val="clear" w:color="auto" w:fill="FFFFFF"/>
        </w:rPr>
        <w:t>2.</w:t>
      </w:r>
      <w:r>
        <w:rPr>
          <w:rFonts w:hint="eastAsia" w:ascii="仿宋" w:hAnsi="仿宋" w:eastAsia="仿宋" w:cs="仿宋"/>
          <w:color w:val="000000"/>
          <w:sz w:val="32"/>
          <w:szCs w:val="32"/>
          <w:shd w:val="clear" w:color="auto" w:fill="FFFFFF"/>
        </w:rPr>
        <w:fldChar w:fldCharType="end"/>
      </w:r>
      <w:r>
        <w:rPr>
          <w:rStyle w:val="12"/>
          <w:rFonts w:hint="eastAsia" w:ascii="仿宋" w:hAnsi="仿宋" w:eastAsia="仿宋" w:cs="仿宋"/>
          <w:color w:val="000000"/>
          <w:sz w:val="32"/>
          <w:szCs w:val="32"/>
          <w:u w:val="none"/>
          <w:shd w:val="clear" w:color="auto" w:fill="FFFFFF"/>
        </w:rPr>
        <w:t>2023年焦作市教育系统中小学公开引进高层次人才报名表</w:t>
      </w:r>
    </w:p>
    <w:p>
      <w:pPr>
        <w:pStyle w:val="5"/>
        <w:shd w:val="clear" w:color="auto" w:fill="FFFFFF"/>
        <w:spacing w:beforeAutospacing="0" w:afterAutospacing="0" w:line="600" w:lineRule="exact"/>
        <w:ind w:firstLine="640" w:firstLineChars="200"/>
        <w:jc w:val="both"/>
        <w:rPr>
          <w:rStyle w:val="12"/>
          <w:rFonts w:ascii="仿宋" w:hAnsi="仿宋" w:eastAsia="仿宋" w:cs="仿宋"/>
          <w:color w:val="000000"/>
          <w:sz w:val="32"/>
          <w:szCs w:val="32"/>
          <w:u w:val="none"/>
          <w:shd w:val="clear" w:color="auto" w:fill="FFFFFF"/>
        </w:rPr>
      </w:pPr>
      <w:r>
        <w:rPr>
          <w:rStyle w:val="12"/>
          <w:rFonts w:hint="eastAsia" w:ascii="仿宋" w:hAnsi="仿宋" w:eastAsia="仿宋" w:cs="仿宋"/>
          <w:color w:val="000000"/>
          <w:sz w:val="32"/>
          <w:szCs w:val="32"/>
          <w:u w:val="none"/>
          <w:shd w:val="clear" w:color="auto" w:fill="FFFFFF"/>
        </w:rPr>
        <w:t>3.焦作市直学校引进招聘教师聘用协议书</w:t>
      </w:r>
    </w:p>
    <w:p>
      <w:pPr>
        <w:pStyle w:val="5"/>
        <w:spacing w:beforeAutospacing="0" w:afterAutospacing="0" w:line="600" w:lineRule="exact"/>
        <w:ind w:firstLine="64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咨询电话： 0391-2992831    13608631949（刘老师）</w:t>
      </w:r>
    </w:p>
    <w:p>
      <w:pPr>
        <w:pStyle w:val="5"/>
        <w:spacing w:beforeAutospacing="0" w:afterAutospacing="0" w:line="600" w:lineRule="exact"/>
        <w:ind w:firstLine="64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13782755888（樊老师）</w:t>
      </w:r>
    </w:p>
    <w:p/>
    <w:p>
      <w:pPr>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                             </w:t>
      </w:r>
    </w:p>
    <w:p>
      <w:pPr>
        <w:ind w:firstLine="5440" w:firstLineChars="1700"/>
        <w:rPr>
          <w:rFonts w:eastAsia="仿宋_GB2312"/>
        </w:rPr>
      </w:pPr>
      <w:r>
        <w:rPr>
          <w:rFonts w:hint="eastAsia" w:ascii="仿宋_GB2312" w:hAnsi="仿宋_GB2312" w:eastAsia="仿宋_GB2312" w:cs="仿宋_GB2312"/>
          <w:color w:val="222222"/>
          <w:sz w:val="32"/>
          <w:szCs w:val="32"/>
          <w:shd w:val="clear" w:color="auto" w:fill="FFFFFF"/>
        </w:rPr>
        <w:t xml:space="preserve"> 焦作市教育局</w:t>
      </w:r>
    </w:p>
    <w:p/>
    <w:p>
      <w:pPr>
        <w:pStyle w:val="2"/>
        <w:shd w:val="clear" w:color="auto" w:fill="FFFFFF"/>
        <w:spacing w:beforeAutospacing="0" w:afterAutospacing="0" w:line="600" w:lineRule="exact"/>
        <w:rPr>
          <w:rFonts w:hint="default" w:ascii="仿宋_GB2312" w:hAnsi="仿宋_GB2312" w:eastAsia="仿宋_GB2312" w:cs="仿宋_GB2312"/>
          <w:b w:val="0"/>
          <w:color w:val="222222"/>
          <w:sz w:val="32"/>
          <w:szCs w:val="32"/>
          <w:shd w:val="clear" w:color="auto" w:fill="FFFFFF"/>
        </w:rPr>
      </w:pPr>
      <w:r>
        <w:rPr>
          <w:rFonts w:ascii="仿宋_GB2312" w:hAnsi="仿宋_GB2312" w:eastAsia="仿宋_GB2312" w:cs="仿宋_GB2312"/>
          <w:b w:val="0"/>
          <w:color w:val="222222"/>
          <w:sz w:val="32"/>
          <w:szCs w:val="32"/>
          <w:shd w:val="clear" w:color="auto" w:fill="FFFFFF"/>
        </w:rPr>
        <w:t>                      　　　     　    2023年3月</w:t>
      </w:r>
      <w:r>
        <w:rPr>
          <w:rFonts w:hint="default" w:ascii="仿宋_GB2312" w:hAnsi="仿宋_GB2312" w:eastAsia="仿宋_GB2312" w:cs="仿宋_GB2312"/>
          <w:b w:val="0"/>
          <w:color w:val="222222"/>
          <w:sz w:val="32"/>
          <w:szCs w:val="32"/>
          <w:shd w:val="clear" w:color="auto" w:fill="FFFFFF"/>
        </w:rPr>
        <w:t>23</w:t>
      </w:r>
      <w:r>
        <w:rPr>
          <w:rFonts w:ascii="仿宋_GB2312" w:hAnsi="仿宋_GB2312" w:eastAsia="仿宋_GB2312" w:cs="仿宋_GB2312"/>
          <w:b w:val="0"/>
          <w:color w:val="222222"/>
          <w:sz w:val="32"/>
          <w:szCs w:val="32"/>
          <w:shd w:val="clear" w:color="auto" w:fill="FFFFFF"/>
        </w:rPr>
        <w:t>日</w:t>
      </w:r>
    </w:p>
    <w:tbl>
      <w:tblPr>
        <w:tblStyle w:val="6"/>
        <w:tblW w:w="9150" w:type="dxa"/>
        <w:jc w:val="center"/>
        <w:tblLayout w:type="autofit"/>
        <w:tblCellMar>
          <w:top w:w="0" w:type="dxa"/>
          <w:left w:w="108" w:type="dxa"/>
          <w:bottom w:w="0" w:type="dxa"/>
          <w:right w:w="108" w:type="dxa"/>
        </w:tblCellMar>
      </w:tblPr>
      <w:tblGrid>
        <w:gridCol w:w="704"/>
        <w:gridCol w:w="2427"/>
        <w:gridCol w:w="2062"/>
        <w:gridCol w:w="1219"/>
        <w:gridCol w:w="1252"/>
        <w:gridCol w:w="1486"/>
      </w:tblGrid>
      <w:tr>
        <w:tblPrEx>
          <w:tblCellMar>
            <w:top w:w="0" w:type="dxa"/>
            <w:left w:w="108" w:type="dxa"/>
            <w:bottom w:w="0" w:type="dxa"/>
            <w:right w:w="108" w:type="dxa"/>
          </w:tblCellMar>
        </w:tblPrEx>
        <w:trPr>
          <w:trHeight w:val="680" w:hRule="atLeast"/>
          <w:jc w:val="center"/>
        </w:trPr>
        <w:tc>
          <w:tcPr>
            <w:tcW w:w="9150" w:type="dxa"/>
            <w:gridSpan w:val="6"/>
            <w:tcBorders>
              <w:top w:val="nil"/>
              <w:left w:val="nil"/>
              <w:bottom w:val="nil"/>
              <w:right w:val="nil"/>
            </w:tcBorders>
            <w:shd w:val="clear" w:color="auto" w:fill="auto"/>
            <w:vAlign w:val="center"/>
          </w:tcPr>
          <w:p>
            <w:pPr>
              <w:widowControl/>
              <w:jc w:val="left"/>
              <w:textAlignment w:val="center"/>
              <w:rPr>
                <w:rFonts w:ascii="方正小标宋简体" w:hAnsi="方正小标宋简体" w:eastAsia="方正小标宋简体" w:cs="方正小标宋简体"/>
                <w:color w:val="000000"/>
                <w:kern w:val="0"/>
                <w:sz w:val="32"/>
                <w:szCs w:val="32"/>
                <w:lang w:bidi="ar"/>
              </w:rPr>
            </w:pPr>
          </w:p>
          <w:p>
            <w:pPr>
              <w:widowControl/>
              <w:jc w:val="left"/>
              <w:textAlignment w:val="center"/>
              <w:rPr>
                <w:rFonts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附件1：</w:t>
            </w:r>
          </w:p>
          <w:p>
            <w:pPr>
              <w:widowControl/>
              <w:jc w:val="center"/>
              <w:textAlignment w:val="center"/>
              <w:rPr>
                <w:rFonts w:ascii="宋体" w:hAnsi="宋体" w:eastAsia="宋体" w:cs="宋体"/>
                <w:color w:val="000000"/>
                <w:sz w:val="24"/>
              </w:rPr>
            </w:pPr>
            <w:r>
              <w:rPr>
                <w:rFonts w:hint="eastAsia" w:ascii="方正小标宋简体" w:hAnsi="方正小标宋简体" w:eastAsia="方正小标宋简体" w:cs="方正小标宋简体"/>
                <w:color w:val="000000"/>
                <w:kern w:val="0"/>
                <w:sz w:val="32"/>
                <w:szCs w:val="32"/>
                <w:lang w:bidi="ar"/>
              </w:rPr>
              <w:t>2023年焦作市教育系统公开引进高层次人才需求岗位汇总表</w:t>
            </w:r>
          </w:p>
        </w:tc>
      </w:tr>
      <w:tr>
        <w:tblPrEx>
          <w:tblCellMar>
            <w:top w:w="0" w:type="dxa"/>
            <w:left w:w="108" w:type="dxa"/>
            <w:bottom w:w="0" w:type="dxa"/>
            <w:right w:w="108" w:type="dxa"/>
          </w:tblCellMar>
        </w:tblPrEx>
        <w:trPr>
          <w:trHeight w:val="311"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黑体" w:hAnsi="宋体" w:eastAsia="黑体" w:cs="黑体"/>
                <w:color w:val="000000"/>
                <w:sz w:val="24"/>
              </w:rPr>
            </w:pPr>
            <w:r>
              <w:rPr>
                <w:rFonts w:hint="eastAsia" w:ascii="黑体" w:hAnsi="宋体" w:eastAsia="黑体" w:cs="黑体"/>
                <w:color w:val="000000"/>
                <w:kern w:val="0"/>
                <w:sz w:val="24"/>
                <w:lang w:bidi="ar"/>
              </w:rPr>
              <w:t>学段</w:t>
            </w:r>
          </w:p>
        </w:tc>
        <w:tc>
          <w:tcPr>
            <w:tcW w:w="2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拟聘单位</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引进学科</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引进人数</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经费形式</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拟聘岗位</w:t>
            </w:r>
          </w:p>
        </w:tc>
      </w:tr>
      <w:tr>
        <w:tblPrEx>
          <w:tblCellMar>
            <w:top w:w="0" w:type="dxa"/>
            <w:left w:w="108" w:type="dxa"/>
            <w:bottom w:w="0" w:type="dxa"/>
            <w:right w:w="108" w:type="dxa"/>
          </w:tblCellMar>
        </w:tblPrEx>
        <w:trPr>
          <w:trHeight w:val="312"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普通 高中</w:t>
            </w:r>
          </w:p>
        </w:tc>
        <w:tc>
          <w:tcPr>
            <w:tcW w:w="2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焦作市第一中学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语文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4</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专业技术岗</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数学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5</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英语</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4</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物理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3</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化学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3</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地理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生物</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3</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信息</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焦作市第十一中学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语文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专业技术岗</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数学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英语</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物理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化学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政治</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历史</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地理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生物</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383"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体育（足球方向）</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美术</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焦作市外国语中学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数学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3</w:t>
            </w:r>
          </w:p>
        </w:tc>
        <w:tc>
          <w:tcPr>
            <w:tcW w:w="125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专业技术岗</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物理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3</w:t>
            </w:r>
          </w:p>
        </w:tc>
        <w:tc>
          <w:tcPr>
            <w:tcW w:w="1252"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化学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政治</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地理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日语</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5</w:t>
            </w:r>
          </w:p>
        </w:tc>
        <w:tc>
          <w:tcPr>
            <w:tcW w:w="1252"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俄语</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3</w:t>
            </w:r>
          </w:p>
        </w:tc>
        <w:tc>
          <w:tcPr>
            <w:tcW w:w="1252"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法语</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焦作市第十二中学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语文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专业技术岗</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数学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英语</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3</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物理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政治</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地理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生物</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音乐</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美术</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中职</w:t>
            </w:r>
          </w:p>
        </w:tc>
        <w:tc>
          <w:tcPr>
            <w:tcW w:w="2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焦作市职业技术学校</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语文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专业技术岗</w:t>
            </w: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数学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英语</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体育</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初中</w:t>
            </w:r>
          </w:p>
        </w:tc>
        <w:tc>
          <w:tcPr>
            <w:tcW w:w="2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焦作市实验中学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语文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专业技术岗</w:t>
            </w: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生物</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心理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焦作市第二十三中学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英语</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历史</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音乐</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心理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焦作市光明中学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心理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焦作市人民中学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心理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焦作市道清中学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数学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小学</w:t>
            </w:r>
          </w:p>
        </w:tc>
        <w:tc>
          <w:tcPr>
            <w:tcW w:w="2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焦作实验小学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语文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专业技术岗</w:t>
            </w: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心理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焦作市道清小学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心理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焦作市云台小学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英语</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仿宋_GB2312" w:hAnsi="宋体" w:eastAsia="仿宋_GB2312" w:cs="仿宋_GB2312"/>
                <w:b/>
                <w:color w:val="000000"/>
                <w:sz w:val="24"/>
              </w:rPr>
            </w:pPr>
          </w:p>
        </w:tc>
      </w:tr>
      <w:tr>
        <w:tblPrEx>
          <w:tblCellMar>
            <w:top w:w="0" w:type="dxa"/>
            <w:left w:w="108" w:type="dxa"/>
            <w:bottom w:w="0" w:type="dxa"/>
            <w:right w:w="108" w:type="dxa"/>
          </w:tblCellMar>
        </w:tblPrEx>
        <w:trPr>
          <w:trHeight w:val="5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幼儿园</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焦作市实验幼儿园</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心理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专业技术岗</w:t>
            </w:r>
          </w:p>
        </w:tc>
      </w:tr>
      <w:tr>
        <w:tblPrEx>
          <w:tblCellMar>
            <w:top w:w="0" w:type="dxa"/>
            <w:left w:w="108" w:type="dxa"/>
            <w:bottom w:w="0" w:type="dxa"/>
            <w:right w:w="108" w:type="dxa"/>
          </w:tblCellMar>
        </w:tblPrEx>
        <w:trPr>
          <w:trHeight w:val="285"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特殊教育</w:t>
            </w:r>
          </w:p>
        </w:tc>
        <w:tc>
          <w:tcPr>
            <w:tcW w:w="2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焦作市特殊教育学校</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特殊教育</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2</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全额拨款</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专业技术岗</w:t>
            </w:r>
          </w:p>
        </w:tc>
      </w:tr>
      <w:tr>
        <w:tblPrEx>
          <w:tblCellMar>
            <w:top w:w="0" w:type="dxa"/>
            <w:left w:w="108" w:type="dxa"/>
            <w:bottom w:w="0" w:type="dxa"/>
            <w:right w:w="108" w:type="dxa"/>
          </w:tblCellMar>
        </w:tblPrEx>
        <w:trPr>
          <w:trHeight w:val="28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4"/>
              </w:rPr>
            </w:pPr>
          </w:p>
        </w:tc>
        <w:tc>
          <w:tcPr>
            <w:tcW w:w="2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心理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1</w:t>
            </w: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b/>
                <w:color w:val="000000"/>
                <w:sz w:val="24"/>
              </w:rPr>
            </w:pPr>
          </w:p>
        </w:tc>
      </w:tr>
    </w:tbl>
    <w:p>
      <w:pPr>
        <w:rPr>
          <w:rFonts w:ascii="仿宋_GB2312" w:hAnsi="仿宋_GB2312" w:eastAsia="仿宋_GB2312" w:cs="仿宋_GB2312"/>
          <w:color w:val="222222"/>
          <w:sz w:val="32"/>
          <w:szCs w:val="32"/>
          <w:shd w:val="clear" w:color="auto" w:fill="FFFFFF"/>
        </w:rPr>
      </w:pPr>
    </w:p>
    <w:p>
      <w:pPr>
        <w:rPr>
          <w:rFonts w:ascii="仿宋_GB2312" w:hAnsi="仿宋_GB2312" w:eastAsia="仿宋_GB2312" w:cs="仿宋_GB2312"/>
          <w:color w:val="222222"/>
          <w:sz w:val="32"/>
          <w:szCs w:val="32"/>
          <w:shd w:val="clear" w:color="auto" w:fill="FFFFFF"/>
        </w:rPr>
      </w:pPr>
    </w:p>
    <w:p>
      <w:pPr>
        <w:rPr>
          <w:rFonts w:ascii="仿宋_GB2312" w:hAnsi="仿宋_GB2312" w:eastAsia="仿宋_GB2312" w:cs="仿宋_GB2312"/>
          <w:color w:val="222222"/>
          <w:sz w:val="32"/>
          <w:szCs w:val="32"/>
          <w:shd w:val="clear" w:color="auto" w:fill="FFFFFF"/>
        </w:rPr>
      </w:pPr>
    </w:p>
    <w:p>
      <w:pPr>
        <w:rPr>
          <w:rFonts w:ascii="仿宋_GB2312" w:hAnsi="仿宋_GB2312" w:eastAsia="仿宋_GB2312" w:cs="仿宋_GB2312"/>
          <w:color w:val="222222"/>
          <w:sz w:val="32"/>
          <w:szCs w:val="32"/>
          <w:shd w:val="clear" w:color="auto" w:fill="FFFFFF"/>
        </w:rPr>
      </w:pPr>
    </w:p>
    <w:p>
      <w:pPr>
        <w:rPr>
          <w:rFonts w:ascii="仿宋_GB2312" w:hAnsi="仿宋_GB2312" w:eastAsia="仿宋_GB2312" w:cs="仿宋_GB2312"/>
          <w:color w:val="222222"/>
          <w:sz w:val="32"/>
          <w:szCs w:val="32"/>
          <w:shd w:val="clear" w:color="auto" w:fill="FFFFFF"/>
        </w:rPr>
      </w:pPr>
    </w:p>
    <w:p>
      <w:pPr>
        <w:rPr>
          <w:rFonts w:ascii="仿宋_GB2312" w:hAnsi="仿宋_GB2312" w:eastAsia="仿宋_GB2312" w:cs="仿宋_GB2312"/>
          <w:color w:val="222222"/>
          <w:sz w:val="32"/>
          <w:szCs w:val="32"/>
          <w:shd w:val="clear" w:color="auto" w:fill="FFFFFF"/>
        </w:rPr>
      </w:pPr>
    </w:p>
    <w:p>
      <w:pPr>
        <w:spacing w:line="600" w:lineRule="exact"/>
        <w:rPr>
          <w:rStyle w:val="12"/>
          <w:rFonts w:ascii="方正小标宋简体" w:hAnsi="方正小标宋简体" w:eastAsia="方正小标宋简体" w:cs="方正小标宋简体"/>
          <w:color w:val="000000"/>
          <w:spacing w:val="-20"/>
          <w:sz w:val="32"/>
          <w:szCs w:val="32"/>
          <w:u w:val="none"/>
          <w:shd w:val="clear" w:color="auto" w:fill="FFFFFF"/>
        </w:rPr>
      </w:pPr>
    </w:p>
    <w:p>
      <w:pPr>
        <w:spacing w:line="600" w:lineRule="exact"/>
        <w:rPr>
          <w:rStyle w:val="12"/>
          <w:rFonts w:ascii="方正小标宋简体" w:hAnsi="方正小标宋简体" w:eastAsia="方正小标宋简体" w:cs="方正小标宋简体"/>
          <w:color w:val="000000"/>
          <w:spacing w:val="-20"/>
          <w:sz w:val="32"/>
          <w:szCs w:val="32"/>
          <w:u w:val="none"/>
          <w:shd w:val="clear" w:color="auto" w:fill="FFFFFF"/>
        </w:rPr>
      </w:pPr>
      <w:r>
        <w:rPr>
          <w:rStyle w:val="12"/>
          <w:rFonts w:hint="eastAsia" w:ascii="方正小标宋简体" w:hAnsi="方正小标宋简体" w:eastAsia="方正小标宋简体" w:cs="方正小标宋简体"/>
          <w:color w:val="000000"/>
          <w:spacing w:val="-20"/>
          <w:sz w:val="32"/>
          <w:szCs w:val="32"/>
          <w:u w:val="none"/>
          <w:shd w:val="clear" w:color="auto" w:fill="FFFFFF"/>
        </w:rPr>
        <w:t>附件2</w:t>
      </w:r>
    </w:p>
    <w:p>
      <w:pPr>
        <w:spacing w:line="600" w:lineRule="exact"/>
        <w:jc w:val="center"/>
        <w:rPr>
          <w:rFonts w:ascii="方正小标宋简体" w:hAnsi="方正小标宋简体" w:eastAsia="方正小标宋简体" w:cs="方正小标宋简体"/>
          <w:spacing w:val="-20"/>
          <w:sz w:val="36"/>
          <w:szCs w:val="36"/>
        </w:rPr>
      </w:pPr>
      <w:r>
        <w:rPr>
          <w:rStyle w:val="12"/>
          <w:rFonts w:hint="eastAsia" w:ascii="方正小标宋简体" w:hAnsi="方正小标宋简体" w:eastAsia="方正小标宋简体" w:cs="方正小标宋简体"/>
          <w:color w:val="000000"/>
          <w:spacing w:val="-20"/>
          <w:sz w:val="36"/>
          <w:szCs w:val="36"/>
          <w:u w:val="none"/>
          <w:shd w:val="clear" w:color="auto" w:fill="FFFFFF"/>
        </w:rPr>
        <w:t>2023年焦作市教育系统中小学公开引进高层次人才</w:t>
      </w:r>
      <w:r>
        <w:rPr>
          <w:rFonts w:hint="eastAsia" w:ascii="方正小标宋简体" w:hAnsi="方正小标宋简体" w:eastAsia="方正小标宋简体" w:cs="方正小标宋简体"/>
          <w:spacing w:val="-20"/>
          <w:sz w:val="36"/>
          <w:szCs w:val="36"/>
        </w:rPr>
        <w:t>报名表</w:t>
      </w:r>
    </w:p>
    <w:p>
      <w:pPr>
        <w:spacing w:line="60" w:lineRule="exact"/>
        <w:ind w:left="-279" w:leftChars="-133"/>
        <w:rPr>
          <w:sz w:val="24"/>
        </w:rPr>
      </w:pPr>
    </w:p>
    <w:tbl>
      <w:tblPr>
        <w:tblStyle w:val="6"/>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863"/>
        <w:gridCol w:w="768"/>
        <w:gridCol w:w="554"/>
        <w:gridCol w:w="373"/>
        <w:gridCol w:w="461"/>
        <w:gridCol w:w="469"/>
        <w:gridCol w:w="450"/>
        <w:gridCol w:w="562"/>
        <w:gridCol w:w="244"/>
        <w:gridCol w:w="337"/>
        <w:gridCol w:w="844"/>
        <w:gridCol w:w="769"/>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219" w:type="dxa"/>
            <w:vAlign w:val="center"/>
          </w:tcPr>
          <w:p>
            <w:pPr>
              <w:jc w:val="center"/>
              <w:rPr>
                <w:sz w:val="24"/>
              </w:rPr>
            </w:pPr>
            <w:r>
              <w:rPr>
                <w:rFonts w:hint="eastAsia"/>
                <w:sz w:val="24"/>
              </w:rPr>
              <w:t>本人</w:t>
            </w:r>
          </w:p>
          <w:p>
            <w:pPr>
              <w:jc w:val="center"/>
              <w:rPr>
                <w:sz w:val="24"/>
              </w:rPr>
            </w:pPr>
            <w:r>
              <w:rPr>
                <w:rFonts w:hint="eastAsia"/>
                <w:sz w:val="24"/>
              </w:rPr>
              <w:t>声明</w:t>
            </w:r>
          </w:p>
        </w:tc>
        <w:tc>
          <w:tcPr>
            <w:tcW w:w="8046" w:type="dxa"/>
            <w:gridSpan w:val="13"/>
            <w:vAlign w:val="center"/>
          </w:tcPr>
          <w:p>
            <w:pPr>
              <w:spacing w:line="360" w:lineRule="auto"/>
              <w:ind w:firstLine="275" w:firstLineChars="98"/>
              <w:rPr>
                <w:rFonts w:ascii="楷体_GB2312" w:eastAsia="楷体_GB2312"/>
                <w:b/>
                <w:sz w:val="28"/>
                <w:szCs w:val="28"/>
              </w:rPr>
            </w:pPr>
            <w:r>
              <w:rPr>
                <w:rFonts w:hint="eastAsia" w:ascii="楷体_GB2312" w:eastAsia="楷体_GB2312"/>
                <w:b/>
                <w:sz w:val="28"/>
                <w:szCs w:val="28"/>
              </w:rPr>
              <w:t>我以下填写内容真实完整。如有不实，本人愿承担一切责任。</w:t>
            </w:r>
          </w:p>
          <w:p>
            <w:pPr>
              <w:spacing w:line="360" w:lineRule="auto"/>
              <w:jc w:val="center"/>
              <w:rPr>
                <w:rFonts w:ascii="楷体_GB2312" w:eastAsia="楷体_GB2312"/>
                <w:sz w:val="28"/>
                <w:szCs w:val="28"/>
              </w:rPr>
            </w:pPr>
            <w:r>
              <w:rPr>
                <w:rFonts w:hint="eastAsia" w:ascii="楷体_GB2312" w:eastAsia="楷体_GB2312"/>
                <w:sz w:val="28"/>
                <w:szCs w:val="28"/>
              </w:rPr>
              <w:t>　　　　　　　　　签名：</w:t>
            </w:r>
            <w:r>
              <w:rPr>
                <w:rFonts w:hint="eastAsia" w:ascii="楷体_GB2312" w:eastAsia="楷体_GB2312"/>
                <w:sz w:val="28"/>
                <w:szCs w:val="28"/>
                <w:u w:val="single"/>
              </w:rPr>
              <w:t xml:space="preserve">     　     </w:t>
            </w:r>
            <w:r>
              <w:rPr>
                <w:rFonts w:hint="eastAsia" w:ascii="楷体_GB2312" w:eastAsia="楷体_GB2312"/>
                <w:sz w:val="28"/>
                <w:szCs w:val="28"/>
              </w:rPr>
              <w:t xml:space="preserve">  2023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19" w:type="dxa"/>
            <w:vMerge w:val="restart"/>
            <w:vAlign w:val="center"/>
          </w:tcPr>
          <w:p>
            <w:pPr>
              <w:jc w:val="center"/>
              <w:rPr>
                <w:sz w:val="24"/>
              </w:rPr>
            </w:pPr>
            <w:r>
              <w:rPr>
                <w:rFonts w:hint="eastAsia"/>
                <w:sz w:val="24"/>
              </w:rPr>
              <w:t>报考</w:t>
            </w:r>
          </w:p>
          <w:p>
            <w:pPr>
              <w:jc w:val="center"/>
              <w:rPr>
                <w:rFonts w:eastAsia="宋体"/>
                <w:sz w:val="24"/>
              </w:rPr>
            </w:pPr>
            <w:r>
              <w:rPr>
                <w:rFonts w:hint="eastAsia"/>
                <w:sz w:val="24"/>
              </w:rPr>
              <w:t>单位及学科</w:t>
            </w:r>
          </w:p>
        </w:tc>
        <w:tc>
          <w:tcPr>
            <w:tcW w:w="1631" w:type="dxa"/>
            <w:gridSpan w:val="2"/>
            <w:vAlign w:val="center"/>
          </w:tcPr>
          <w:p>
            <w:pPr>
              <w:jc w:val="left"/>
              <w:rPr>
                <w:rFonts w:eastAsia="宋体"/>
                <w:sz w:val="24"/>
              </w:rPr>
            </w:pPr>
            <w:r>
              <w:rPr>
                <w:rFonts w:hint="eastAsia"/>
                <w:sz w:val="24"/>
              </w:rPr>
              <w:t>第一志愿</w:t>
            </w:r>
          </w:p>
        </w:tc>
        <w:tc>
          <w:tcPr>
            <w:tcW w:w="2869" w:type="dxa"/>
            <w:gridSpan w:val="6"/>
            <w:vAlign w:val="center"/>
          </w:tcPr>
          <w:p>
            <w:pPr>
              <w:jc w:val="left"/>
              <w:rPr>
                <w:sz w:val="24"/>
              </w:rPr>
            </w:pPr>
          </w:p>
        </w:tc>
        <w:tc>
          <w:tcPr>
            <w:tcW w:w="581" w:type="dxa"/>
            <w:gridSpan w:val="2"/>
            <w:vMerge w:val="restart"/>
            <w:vAlign w:val="center"/>
          </w:tcPr>
          <w:p>
            <w:pPr>
              <w:rPr>
                <w:rFonts w:eastAsia="宋体"/>
                <w:sz w:val="24"/>
              </w:rPr>
            </w:pPr>
            <w:r>
              <w:rPr>
                <w:rFonts w:hint="eastAsia"/>
                <w:sz w:val="24"/>
              </w:rPr>
              <w:t>学科</w:t>
            </w:r>
          </w:p>
        </w:tc>
        <w:tc>
          <w:tcPr>
            <w:tcW w:w="844" w:type="dxa"/>
            <w:vMerge w:val="restart"/>
            <w:vAlign w:val="center"/>
          </w:tcPr>
          <w:p>
            <w:pPr>
              <w:jc w:val="center"/>
              <w:rPr>
                <w:sz w:val="24"/>
              </w:rPr>
            </w:pPr>
          </w:p>
        </w:tc>
        <w:tc>
          <w:tcPr>
            <w:tcW w:w="2121" w:type="dxa"/>
            <w:gridSpan w:val="2"/>
            <w:vMerge w:val="restart"/>
            <w:vAlign w:val="center"/>
          </w:tcPr>
          <w:p>
            <w:pPr>
              <w:jc w:val="center"/>
              <w:rPr>
                <w:sz w:val="24"/>
              </w:rPr>
            </w:pPr>
            <w:r>
              <w:rPr>
                <w:rFonts w:hint="eastAsia"/>
                <w:sz w:val="24"/>
              </w:rPr>
              <w:t>本人近期</w:t>
            </w:r>
          </w:p>
          <w:p>
            <w:pPr>
              <w:jc w:val="center"/>
              <w:rPr>
                <w:rFonts w:eastAsia="宋体"/>
                <w:sz w:val="24"/>
              </w:rPr>
            </w:pPr>
            <w:r>
              <w:rPr>
                <w:rFonts w:hint="eastAsia"/>
                <w:sz w:val="24"/>
              </w:rPr>
              <w:t>２寸免冠照片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19" w:type="dxa"/>
            <w:vMerge w:val="continue"/>
            <w:vAlign w:val="center"/>
          </w:tcPr>
          <w:p>
            <w:pPr>
              <w:jc w:val="center"/>
              <w:rPr>
                <w:sz w:val="24"/>
              </w:rPr>
            </w:pPr>
          </w:p>
        </w:tc>
        <w:tc>
          <w:tcPr>
            <w:tcW w:w="1631" w:type="dxa"/>
            <w:gridSpan w:val="2"/>
            <w:vAlign w:val="center"/>
          </w:tcPr>
          <w:p>
            <w:pPr>
              <w:jc w:val="left"/>
              <w:rPr>
                <w:rFonts w:eastAsia="宋体"/>
                <w:sz w:val="24"/>
              </w:rPr>
            </w:pPr>
            <w:r>
              <w:rPr>
                <w:rFonts w:hint="eastAsia"/>
                <w:sz w:val="24"/>
              </w:rPr>
              <w:t>第二志愿</w:t>
            </w:r>
          </w:p>
        </w:tc>
        <w:tc>
          <w:tcPr>
            <w:tcW w:w="2869" w:type="dxa"/>
            <w:gridSpan w:val="6"/>
            <w:vAlign w:val="center"/>
          </w:tcPr>
          <w:p>
            <w:pPr>
              <w:jc w:val="left"/>
              <w:rPr>
                <w:sz w:val="24"/>
              </w:rPr>
            </w:pPr>
          </w:p>
        </w:tc>
        <w:tc>
          <w:tcPr>
            <w:tcW w:w="581" w:type="dxa"/>
            <w:gridSpan w:val="2"/>
            <w:vMerge w:val="continue"/>
            <w:vAlign w:val="center"/>
          </w:tcPr>
          <w:p>
            <w:pPr>
              <w:jc w:val="center"/>
              <w:rPr>
                <w:rFonts w:eastAsia="宋体"/>
                <w:sz w:val="24"/>
              </w:rPr>
            </w:pPr>
          </w:p>
        </w:tc>
        <w:tc>
          <w:tcPr>
            <w:tcW w:w="844" w:type="dxa"/>
            <w:vMerge w:val="continue"/>
            <w:vAlign w:val="center"/>
          </w:tcPr>
          <w:p>
            <w:pPr>
              <w:jc w:val="center"/>
              <w:rPr>
                <w:sz w:val="24"/>
              </w:rPr>
            </w:pPr>
          </w:p>
        </w:tc>
        <w:tc>
          <w:tcPr>
            <w:tcW w:w="2121" w:type="dxa"/>
            <w:gridSpan w:val="2"/>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19" w:type="dxa"/>
            <w:vMerge w:val="continue"/>
            <w:vAlign w:val="center"/>
          </w:tcPr>
          <w:p>
            <w:pPr>
              <w:jc w:val="center"/>
              <w:rPr>
                <w:sz w:val="24"/>
              </w:rPr>
            </w:pPr>
          </w:p>
        </w:tc>
        <w:tc>
          <w:tcPr>
            <w:tcW w:w="1631" w:type="dxa"/>
            <w:gridSpan w:val="2"/>
            <w:vAlign w:val="center"/>
          </w:tcPr>
          <w:p>
            <w:pPr>
              <w:jc w:val="left"/>
              <w:rPr>
                <w:rFonts w:eastAsia="宋体"/>
                <w:sz w:val="24"/>
              </w:rPr>
            </w:pPr>
            <w:r>
              <w:rPr>
                <w:rFonts w:hint="eastAsia"/>
                <w:sz w:val="24"/>
              </w:rPr>
              <w:t>第三志愿</w:t>
            </w:r>
          </w:p>
        </w:tc>
        <w:tc>
          <w:tcPr>
            <w:tcW w:w="2869" w:type="dxa"/>
            <w:gridSpan w:val="6"/>
            <w:vAlign w:val="center"/>
          </w:tcPr>
          <w:p>
            <w:pPr>
              <w:jc w:val="left"/>
              <w:rPr>
                <w:sz w:val="24"/>
              </w:rPr>
            </w:pPr>
          </w:p>
        </w:tc>
        <w:tc>
          <w:tcPr>
            <w:tcW w:w="581" w:type="dxa"/>
            <w:gridSpan w:val="2"/>
            <w:vMerge w:val="continue"/>
            <w:vAlign w:val="center"/>
          </w:tcPr>
          <w:p>
            <w:pPr>
              <w:jc w:val="center"/>
              <w:rPr>
                <w:rFonts w:eastAsia="宋体"/>
                <w:sz w:val="24"/>
              </w:rPr>
            </w:pPr>
          </w:p>
        </w:tc>
        <w:tc>
          <w:tcPr>
            <w:tcW w:w="844" w:type="dxa"/>
            <w:vMerge w:val="continue"/>
            <w:vAlign w:val="center"/>
          </w:tcPr>
          <w:p>
            <w:pPr>
              <w:jc w:val="center"/>
              <w:rPr>
                <w:sz w:val="24"/>
              </w:rPr>
            </w:pPr>
          </w:p>
        </w:tc>
        <w:tc>
          <w:tcPr>
            <w:tcW w:w="2121" w:type="dxa"/>
            <w:gridSpan w:val="2"/>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9" w:type="dxa"/>
            <w:vAlign w:val="center"/>
          </w:tcPr>
          <w:p>
            <w:pPr>
              <w:jc w:val="center"/>
              <w:rPr>
                <w:sz w:val="24"/>
              </w:rPr>
            </w:pPr>
            <w:r>
              <w:rPr>
                <w:rFonts w:hint="eastAsia"/>
                <w:sz w:val="24"/>
              </w:rPr>
              <w:t>姓名</w:t>
            </w:r>
          </w:p>
        </w:tc>
        <w:tc>
          <w:tcPr>
            <w:tcW w:w="863" w:type="dxa"/>
            <w:vAlign w:val="center"/>
          </w:tcPr>
          <w:p>
            <w:pPr>
              <w:jc w:val="center"/>
              <w:rPr>
                <w:sz w:val="24"/>
              </w:rPr>
            </w:pPr>
          </w:p>
        </w:tc>
        <w:tc>
          <w:tcPr>
            <w:tcW w:w="768" w:type="dxa"/>
            <w:vAlign w:val="center"/>
          </w:tcPr>
          <w:p>
            <w:pPr>
              <w:jc w:val="center"/>
              <w:rPr>
                <w:sz w:val="24"/>
              </w:rPr>
            </w:pPr>
            <w:r>
              <w:rPr>
                <w:rFonts w:hint="eastAsia"/>
                <w:sz w:val="24"/>
              </w:rPr>
              <w:t>身份证号</w:t>
            </w:r>
          </w:p>
        </w:tc>
        <w:tc>
          <w:tcPr>
            <w:tcW w:w="4294" w:type="dxa"/>
            <w:gridSpan w:val="9"/>
            <w:vAlign w:val="center"/>
          </w:tcPr>
          <w:p>
            <w:pPr>
              <w:jc w:val="center"/>
              <w:rPr>
                <w:sz w:val="24"/>
              </w:rPr>
            </w:pPr>
          </w:p>
        </w:tc>
        <w:tc>
          <w:tcPr>
            <w:tcW w:w="2121" w:type="dxa"/>
            <w:gridSpan w:val="2"/>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19" w:type="dxa"/>
            <w:vAlign w:val="center"/>
          </w:tcPr>
          <w:p>
            <w:pPr>
              <w:jc w:val="center"/>
              <w:rPr>
                <w:sz w:val="24"/>
              </w:rPr>
            </w:pPr>
            <w:r>
              <w:rPr>
                <w:rFonts w:hint="eastAsia"/>
                <w:sz w:val="24"/>
              </w:rPr>
              <w:t>性别</w:t>
            </w:r>
          </w:p>
        </w:tc>
        <w:tc>
          <w:tcPr>
            <w:tcW w:w="863" w:type="dxa"/>
            <w:vAlign w:val="center"/>
          </w:tcPr>
          <w:p>
            <w:pPr>
              <w:jc w:val="center"/>
              <w:rPr>
                <w:sz w:val="24"/>
              </w:rPr>
            </w:pPr>
          </w:p>
        </w:tc>
        <w:tc>
          <w:tcPr>
            <w:tcW w:w="768" w:type="dxa"/>
            <w:vAlign w:val="center"/>
          </w:tcPr>
          <w:p>
            <w:pPr>
              <w:jc w:val="center"/>
              <w:rPr>
                <w:sz w:val="24"/>
              </w:rPr>
            </w:pPr>
            <w:r>
              <w:rPr>
                <w:rFonts w:hint="eastAsia"/>
                <w:sz w:val="24"/>
              </w:rPr>
              <w:t>民族</w:t>
            </w:r>
          </w:p>
        </w:tc>
        <w:tc>
          <w:tcPr>
            <w:tcW w:w="554" w:type="dxa"/>
            <w:vAlign w:val="center"/>
          </w:tcPr>
          <w:p>
            <w:pPr>
              <w:jc w:val="center"/>
              <w:rPr>
                <w:sz w:val="24"/>
              </w:rPr>
            </w:pPr>
          </w:p>
        </w:tc>
        <w:tc>
          <w:tcPr>
            <w:tcW w:w="834" w:type="dxa"/>
            <w:gridSpan w:val="2"/>
            <w:vAlign w:val="center"/>
          </w:tcPr>
          <w:p>
            <w:pPr>
              <w:jc w:val="center"/>
              <w:rPr>
                <w:sz w:val="24"/>
              </w:rPr>
            </w:pPr>
            <w:r>
              <w:rPr>
                <w:rFonts w:hint="eastAsia"/>
                <w:sz w:val="24"/>
              </w:rPr>
              <w:t>政治面貌</w:t>
            </w:r>
          </w:p>
        </w:tc>
        <w:tc>
          <w:tcPr>
            <w:tcW w:w="1481" w:type="dxa"/>
            <w:gridSpan w:val="3"/>
            <w:vAlign w:val="center"/>
          </w:tcPr>
          <w:p>
            <w:pPr>
              <w:jc w:val="center"/>
              <w:rPr>
                <w:sz w:val="24"/>
              </w:rPr>
            </w:pPr>
          </w:p>
        </w:tc>
        <w:tc>
          <w:tcPr>
            <w:tcW w:w="581" w:type="dxa"/>
            <w:gridSpan w:val="2"/>
            <w:vAlign w:val="center"/>
          </w:tcPr>
          <w:p>
            <w:pPr>
              <w:jc w:val="center"/>
              <w:rPr>
                <w:sz w:val="24"/>
              </w:rPr>
            </w:pPr>
            <w:r>
              <w:rPr>
                <w:rFonts w:hint="eastAsia"/>
                <w:sz w:val="24"/>
              </w:rPr>
              <w:t>学历</w:t>
            </w:r>
          </w:p>
        </w:tc>
        <w:tc>
          <w:tcPr>
            <w:tcW w:w="844" w:type="dxa"/>
            <w:vAlign w:val="center"/>
          </w:tcPr>
          <w:p>
            <w:pPr>
              <w:jc w:val="center"/>
              <w:rPr>
                <w:sz w:val="24"/>
              </w:rPr>
            </w:pPr>
          </w:p>
        </w:tc>
        <w:tc>
          <w:tcPr>
            <w:tcW w:w="2121" w:type="dxa"/>
            <w:gridSpan w:val="2"/>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19" w:type="dxa"/>
            <w:vAlign w:val="center"/>
          </w:tcPr>
          <w:p>
            <w:pPr>
              <w:spacing w:line="280" w:lineRule="exact"/>
              <w:jc w:val="center"/>
              <w:rPr>
                <w:rFonts w:ascii="Times New Roman" w:hAnsi="Times New Roman" w:eastAsia="宋体" w:cs="Times New Roman"/>
                <w:sz w:val="24"/>
              </w:rPr>
            </w:pPr>
            <w:r>
              <w:rPr>
                <w:rFonts w:hint="eastAsia"/>
                <w:sz w:val="24"/>
              </w:rPr>
              <w:t>本科毕业院校</w:t>
            </w:r>
          </w:p>
        </w:tc>
        <w:tc>
          <w:tcPr>
            <w:tcW w:w="3938" w:type="dxa"/>
            <w:gridSpan w:val="7"/>
            <w:vAlign w:val="center"/>
          </w:tcPr>
          <w:p>
            <w:pPr>
              <w:spacing w:line="280" w:lineRule="exact"/>
              <w:jc w:val="center"/>
              <w:rPr>
                <w:rFonts w:ascii="Times New Roman" w:hAnsi="Times New Roman" w:eastAsia="宋体" w:cs="Times New Roman"/>
                <w:sz w:val="24"/>
              </w:rPr>
            </w:pPr>
          </w:p>
        </w:tc>
        <w:tc>
          <w:tcPr>
            <w:tcW w:w="562" w:type="dxa"/>
            <w:vAlign w:val="center"/>
          </w:tcPr>
          <w:p>
            <w:pPr>
              <w:spacing w:line="280" w:lineRule="exact"/>
              <w:jc w:val="center"/>
              <w:rPr>
                <w:rFonts w:ascii="Times New Roman" w:hAnsi="Times New Roman" w:eastAsia="宋体" w:cs="Times New Roman"/>
                <w:sz w:val="24"/>
              </w:rPr>
            </w:pPr>
            <w:r>
              <w:rPr>
                <w:rFonts w:hint="eastAsia"/>
                <w:sz w:val="24"/>
              </w:rPr>
              <w:t>专业</w:t>
            </w:r>
          </w:p>
        </w:tc>
        <w:tc>
          <w:tcPr>
            <w:tcW w:w="1425" w:type="dxa"/>
            <w:gridSpan w:val="3"/>
            <w:vAlign w:val="center"/>
          </w:tcPr>
          <w:p>
            <w:pPr>
              <w:spacing w:line="280" w:lineRule="exact"/>
              <w:jc w:val="center"/>
              <w:rPr>
                <w:rFonts w:ascii="Times New Roman" w:hAnsi="Times New Roman" w:eastAsia="宋体" w:cs="Times New Roman"/>
                <w:sz w:val="24"/>
              </w:rPr>
            </w:pPr>
          </w:p>
        </w:tc>
        <w:tc>
          <w:tcPr>
            <w:tcW w:w="769" w:type="dxa"/>
            <w:vAlign w:val="center"/>
          </w:tcPr>
          <w:p>
            <w:pPr>
              <w:spacing w:line="280" w:lineRule="exact"/>
              <w:jc w:val="center"/>
              <w:rPr>
                <w:rFonts w:ascii="Times New Roman" w:hAnsi="Times New Roman" w:eastAsia="宋体" w:cs="Times New Roman"/>
                <w:sz w:val="24"/>
              </w:rPr>
            </w:pPr>
            <w:r>
              <w:rPr>
                <w:rFonts w:hint="eastAsia"/>
                <w:sz w:val="24"/>
              </w:rPr>
              <w:t>毕业时间</w:t>
            </w:r>
          </w:p>
        </w:tc>
        <w:tc>
          <w:tcPr>
            <w:tcW w:w="1352" w:type="dxa"/>
            <w:vAlign w:val="center"/>
          </w:tcPr>
          <w:p>
            <w:pPr>
              <w:spacing w:line="28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19" w:type="dxa"/>
            <w:vAlign w:val="center"/>
          </w:tcPr>
          <w:p>
            <w:pPr>
              <w:spacing w:line="280" w:lineRule="exact"/>
              <w:jc w:val="center"/>
              <w:rPr>
                <w:rFonts w:ascii="Times New Roman" w:hAnsi="Times New Roman" w:eastAsia="宋体" w:cs="Times New Roman"/>
                <w:sz w:val="24"/>
              </w:rPr>
            </w:pPr>
            <w:r>
              <w:rPr>
                <w:rFonts w:hint="eastAsia"/>
                <w:sz w:val="24"/>
              </w:rPr>
              <w:t>研究生毕业院校</w:t>
            </w:r>
          </w:p>
        </w:tc>
        <w:tc>
          <w:tcPr>
            <w:tcW w:w="3938" w:type="dxa"/>
            <w:gridSpan w:val="7"/>
            <w:vAlign w:val="center"/>
          </w:tcPr>
          <w:p>
            <w:pPr>
              <w:spacing w:line="280" w:lineRule="exact"/>
              <w:jc w:val="center"/>
              <w:rPr>
                <w:rFonts w:ascii="Times New Roman" w:hAnsi="Times New Roman" w:eastAsia="宋体" w:cs="Times New Roman"/>
                <w:sz w:val="24"/>
              </w:rPr>
            </w:pPr>
          </w:p>
        </w:tc>
        <w:tc>
          <w:tcPr>
            <w:tcW w:w="562" w:type="dxa"/>
            <w:vAlign w:val="center"/>
          </w:tcPr>
          <w:p>
            <w:pPr>
              <w:spacing w:line="280" w:lineRule="exact"/>
              <w:jc w:val="center"/>
              <w:rPr>
                <w:rFonts w:ascii="Times New Roman" w:hAnsi="Times New Roman" w:eastAsia="宋体" w:cs="Times New Roman"/>
                <w:sz w:val="24"/>
              </w:rPr>
            </w:pPr>
            <w:r>
              <w:rPr>
                <w:rFonts w:hint="eastAsia"/>
                <w:sz w:val="24"/>
              </w:rPr>
              <w:t>专业</w:t>
            </w:r>
          </w:p>
        </w:tc>
        <w:tc>
          <w:tcPr>
            <w:tcW w:w="1425" w:type="dxa"/>
            <w:gridSpan w:val="3"/>
            <w:vAlign w:val="center"/>
          </w:tcPr>
          <w:p>
            <w:pPr>
              <w:spacing w:line="280" w:lineRule="exact"/>
              <w:jc w:val="center"/>
              <w:rPr>
                <w:rFonts w:ascii="Times New Roman" w:hAnsi="Times New Roman" w:eastAsia="宋体" w:cs="Times New Roman"/>
                <w:sz w:val="24"/>
              </w:rPr>
            </w:pPr>
          </w:p>
        </w:tc>
        <w:tc>
          <w:tcPr>
            <w:tcW w:w="769" w:type="dxa"/>
            <w:vAlign w:val="center"/>
          </w:tcPr>
          <w:p>
            <w:pPr>
              <w:spacing w:line="280" w:lineRule="exact"/>
              <w:jc w:val="center"/>
              <w:rPr>
                <w:rFonts w:ascii="Times New Roman" w:hAnsi="Times New Roman" w:eastAsia="宋体" w:cs="Times New Roman"/>
                <w:sz w:val="24"/>
              </w:rPr>
            </w:pPr>
            <w:r>
              <w:rPr>
                <w:rFonts w:hint="eastAsia"/>
                <w:sz w:val="24"/>
              </w:rPr>
              <w:t>毕业时间</w:t>
            </w:r>
          </w:p>
        </w:tc>
        <w:tc>
          <w:tcPr>
            <w:tcW w:w="1352" w:type="dxa"/>
            <w:vAlign w:val="center"/>
          </w:tcPr>
          <w:p>
            <w:pPr>
              <w:spacing w:line="28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19" w:type="dxa"/>
            <w:vAlign w:val="center"/>
          </w:tcPr>
          <w:p>
            <w:pPr>
              <w:spacing w:line="280" w:lineRule="exact"/>
              <w:jc w:val="center"/>
              <w:rPr>
                <w:rFonts w:eastAsia="宋体"/>
                <w:sz w:val="24"/>
              </w:rPr>
            </w:pPr>
            <w:r>
              <w:rPr>
                <w:rFonts w:hint="eastAsia"/>
                <w:sz w:val="24"/>
              </w:rPr>
              <w:t>教师资格证学段</w:t>
            </w:r>
          </w:p>
        </w:tc>
        <w:tc>
          <w:tcPr>
            <w:tcW w:w="1631" w:type="dxa"/>
            <w:gridSpan w:val="2"/>
            <w:vAlign w:val="center"/>
          </w:tcPr>
          <w:p>
            <w:pPr>
              <w:spacing w:line="280" w:lineRule="exact"/>
              <w:jc w:val="center"/>
              <w:rPr>
                <w:sz w:val="24"/>
              </w:rPr>
            </w:pPr>
          </w:p>
        </w:tc>
        <w:tc>
          <w:tcPr>
            <w:tcW w:w="927" w:type="dxa"/>
            <w:gridSpan w:val="2"/>
            <w:vAlign w:val="center"/>
          </w:tcPr>
          <w:p>
            <w:pPr>
              <w:tabs>
                <w:tab w:val="left" w:pos="493"/>
              </w:tabs>
              <w:spacing w:line="280" w:lineRule="exact"/>
              <w:jc w:val="left"/>
              <w:rPr>
                <w:rFonts w:eastAsia="宋体"/>
                <w:sz w:val="24"/>
              </w:rPr>
            </w:pPr>
            <w:r>
              <w:rPr>
                <w:rFonts w:hint="eastAsia"/>
                <w:sz w:val="24"/>
              </w:rPr>
              <w:t>专业</w:t>
            </w:r>
          </w:p>
        </w:tc>
        <w:tc>
          <w:tcPr>
            <w:tcW w:w="2523" w:type="dxa"/>
            <w:gridSpan w:val="6"/>
            <w:vAlign w:val="center"/>
          </w:tcPr>
          <w:p>
            <w:pPr>
              <w:spacing w:line="280" w:lineRule="exact"/>
              <w:jc w:val="center"/>
              <w:rPr>
                <w:sz w:val="24"/>
              </w:rPr>
            </w:pPr>
          </w:p>
        </w:tc>
        <w:tc>
          <w:tcPr>
            <w:tcW w:w="844" w:type="dxa"/>
            <w:vAlign w:val="center"/>
          </w:tcPr>
          <w:p>
            <w:pPr>
              <w:spacing w:line="280" w:lineRule="exact"/>
              <w:jc w:val="center"/>
              <w:rPr>
                <w:rFonts w:eastAsia="宋体"/>
                <w:sz w:val="24"/>
              </w:rPr>
            </w:pPr>
            <w:r>
              <w:rPr>
                <w:rFonts w:hint="eastAsia"/>
                <w:sz w:val="24"/>
              </w:rPr>
              <w:t>取得时间</w:t>
            </w:r>
          </w:p>
        </w:tc>
        <w:tc>
          <w:tcPr>
            <w:tcW w:w="2121" w:type="dxa"/>
            <w:gridSpan w:val="2"/>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19" w:type="dxa"/>
            <w:vAlign w:val="center"/>
          </w:tcPr>
          <w:p>
            <w:pPr>
              <w:spacing w:line="280" w:lineRule="exact"/>
              <w:jc w:val="center"/>
              <w:rPr>
                <w:sz w:val="24"/>
              </w:rPr>
            </w:pPr>
            <w:r>
              <w:rPr>
                <w:rFonts w:hint="eastAsia"/>
                <w:sz w:val="24"/>
              </w:rPr>
              <w:t>现工作</w:t>
            </w:r>
          </w:p>
          <w:p>
            <w:pPr>
              <w:spacing w:line="280" w:lineRule="exact"/>
              <w:jc w:val="center"/>
              <w:rPr>
                <w:szCs w:val="21"/>
              </w:rPr>
            </w:pPr>
            <w:r>
              <w:rPr>
                <w:rFonts w:hint="eastAsia"/>
                <w:sz w:val="24"/>
              </w:rPr>
              <w:t>单位</w:t>
            </w:r>
          </w:p>
        </w:tc>
        <w:tc>
          <w:tcPr>
            <w:tcW w:w="5081" w:type="dxa"/>
            <w:gridSpan w:val="10"/>
            <w:vAlign w:val="center"/>
          </w:tcPr>
          <w:p>
            <w:pPr>
              <w:spacing w:line="280" w:lineRule="exact"/>
              <w:jc w:val="center"/>
              <w:rPr>
                <w:sz w:val="24"/>
              </w:rPr>
            </w:pPr>
          </w:p>
        </w:tc>
        <w:tc>
          <w:tcPr>
            <w:tcW w:w="844" w:type="dxa"/>
            <w:vAlign w:val="center"/>
          </w:tcPr>
          <w:p>
            <w:pPr>
              <w:spacing w:line="280" w:lineRule="exact"/>
              <w:jc w:val="center"/>
              <w:rPr>
                <w:sz w:val="24"/>
              </w:rPr>
            </w:pPr>
            <w:r>
              <w:rPr>
                <w:rFonts w:hint="eastAsia"/>
                <w:sz w:val="24"/>
              </w:rPr>
              <w:t>职务</w:t>
            </w:r>
          </w:p>
        </w:tc>
        <w:tc>
          <w:tcPr>
            <w:tcW w:w="2121" w:type="dxa"/>
            <w:gridSpan w:val="2"/>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19" w:type="dxa"/>
            <w:vAlign w:val="center"/>
          </w:tcPr>
          <w:p>
            <w:pPr>
              <w:spacing w:line="280" w:lineRule="exact"/>
              <w:jc w:val="center"/>
              <w:rPr>
                <w:sz w:val="24"/>
              </w:rPr>
            </w:pPr>
            <w:r>
              <w:rPr>
                <w:rFonts w:hint="eastAsia"/>
                <w:sz w:val="24"/>
              </w:rPr>
              <w:t>户籍</w:t>
            </w:r>
          </w:p>
          <w:p>
            <w:pPr>
              <w:spacing w:line="280" w:lineRule="exact"/>
              <w:jc w:val="center"/>
              <w:rPr>
                <w:sz w:val="24"/>
              </w:rPr>
            </w:pPr>
            <w:r>
              <w:rPr>
                <w:rFonts w:hint="eastAsia"/>
                <w:sz w:val="24"/>
              </w:rPr>
              <w:t>所在地</w:t>
            </w:r>
          </w:p>
        </w:tc>
        <w:tc>
          <w:tcPr>
            <w:tcW w:w="3488" w:type="dxa"/>
            <w:gridSpan w:val="6"/>
            <w:vAlign w:val="center"/>
          </w:tcPr>
          <w:p>
            <w:pPr>
              <w:spacing w:line="280" w:lineRule="exact"/>
              <w:jc w:val="center"/>
              <w:rPr>
                <w:sz w:val="24"/>
              </w:rPr>
            </w:pPr>
          </w:p>
        </w:tc>
        <w:tc>
          <w:tcPr>
            <w:tcW w:w="1012" w:type="dxa"/>
            <w:gridSpan w:val="2"/>
            <w:vAlign w:val="center"/>
          </w:tcPr>
          <w:p>
            <w:pPr>
              <w:spacing w:line="280" w:lineRule="exact"/>
              <w:jc w:val="center"/>
              <w:rPr>
                <w:b/>
                <w:sz w:val="24"/>
              </w:rPr>
            </w:pPr>
            <w:r>
              <w:rPr>
                <w:rFonts w:hint="eastAsia"/>
                <w:sz w:val="24"/>
              </w:rPr>
              <w:t>档案保管单位</w:t>
            </w:r>
          </w:p>
        </w:tc>
        <w:tc>
          <w:tcPr>
            <w:tcW w:w="3546" w:type="dxa"/>
            <w:gridSpan w:val="5"/>
            <w:vAlign w:val="center"/>
          </w:tcPr>
          <w:p>
            <w:pPr>
              <w:spacing w:line="28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19" w:type="dxa"/>
            <w:vAlign w:val="center"/>
          </w:tcPr>
          <w:p>
            <w:pPr>
              <w:spacing w:line="280" w:lineRule="exact"/>
              <w:jc w:val="center"/>
              <w:rPr>
                <w:sz w:val="24"/>
              </w:rPr>
            </w:pPr>
            <w:r>
              <w:rPr>
                <w:rFonts w:hint="eastAsia"/>
                <w:sz w:val="24"/>
              </w:rPr>
              <w:t>家庭住址</w:t>
            </w:r>
          </w:p>
        </w:tc>
        <w:tc>
          <w:tcPr>
            <w:tcW w:w="4744" w:type="dxa"/>
            <w:gridSpan w:val="9"/>
            <w:vAlign w:val="center"/>
          </w:tcPr>
          <w:p>
            <w:pPr>
              <w:spacing w:line="280" w:lineRule="exact"/>
              <w:jc w:val="center"/>
              <w:rPr>
                <w:sz w:val="24"/>
              </w:rPr>
            </w:pPr>
          </w:p>
        </w:tc>
        <w:tc>
          <w:tcPr>
            <w:tcW w:w="1181" w:type="dxa"/>
            <w:gridSpan w:val="2"/>
            <w:vAlign w:val="center"/>
          </w:tcPr>
          <w:p>
            <w:pPr>
              <w:spacing w:line="280" w:lineRule="exact"/>
              <w:jc w:val="center"/>
              <w:rPr>
                <w:sz w:val="24"/>
              </w:rPr>
            </w:pPr>
            <w:r>
              <w:rPr>
                <w:rFonts w:hint="eastAsia"/>
                <w:sz w:val="24"/>
              </w:rPr>
              <w:t>本人联系</w:t>
            </w:r>
          </w:p>
          <w:p>
            <w:pPr>
              <w:spacing w:line="280" w:lineRule="exact"/>
              <w:jc w:val="center"/>
              <w:rPr>
                <w:sz w:val="24"/>
              </w:rPr>
            </w:pPr>
            <w:r>
              <w:rPr>
                <w:rFonts w:hint="eastAsia"/>
                <w:sz w:val="24"/>
              </w:rPr>
              <w:t>电话</w:t>
            </w:r>
          </w:p>
        </w:tc>
        <w:tc>
          <w:tcPr>
            <w:tcW w:w="2121" w:type="dxa"/>
            <w:gridSpan w:val="2"/>
            <w:vAlign w:val="center"/>
          </w:tcPr>
          <w:p>
            <w:pPr>
              <w:spacing w:line="28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219" w:type="dxa"/>
            <w:vAlign w:val="center"/>
          </w:tcPr>
          <w:p>
            <w:pPr>
              <w:jc w:val="center"/>
              <w:rPr>
                <w:rFonts w:eastAsia="宋体"/>
                <w:sz w:val="24"/>
              </w:rPr>
            </w:pPr>
            <w:r>
              <w:rPr>
                <w:rFonts w:hint="eastAsia"/>
                <w:sz w:val="24"/>
              </w:rPr>
              <w:t>本人学习工作简历（高中阶段起）</w:t>
            </w:r>
          </w:p>
        </w:tc>
        <w:tc>
          <w:tcPr>
            <w:tcW w:w="8046" w:type="dxa"/>
            <w:gridSpan w:val="13"/>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219" w:type="dxa"/>
            <w:vAlign w:val="center"/>
          </w:tcPr>
          <w:p>
            <w:pPr>
              <w:spacing w:line="160" w:lineRule="atLeast"/>
              <w:jc w:val="center"/>
              <w:rPr>
                <w:sz w:val="24"/>
              </w:rPr>
            </w:pPr>
            <w:r>
              <w:rPr>
                <w:rFonts w:hint="eastAsia"/>
                <w:sz w:val="24"/>
              </w:rPr>
              <w:t>初审意见</w:t>
            </w:r>
          </w:p>
        </w:tc>
        <w:tc>
          <w:tcPr>
            <w:tcW w:w="8046" w:type="dxa"/>
            <w:gridSpan w:val="13"/>
            <w:vAlign w:val="center"/>
          </w:tcPr>
          <w:p>
            <w:pPr>
              <w:ind w:right="480" w:firstLine="480" w:firstLineChars="200"/>
              <w:rPr>
                <w:szCs w:val="21"/>
              </w:rPr>
            </w:pPr>
            <w:r>
              <w:rPr>
                <w:rFonts w:hint="eastAsia"/>
                <w:sz w:val="24"/>
              </w:rPr>
              <w:t>经审查，符合应聘资格条件。</w:t>
            </w:r>
            <w:r>
              <w:rPr>
                <w:rFonts w:hint="eastAsia"/>
                <w:szCs w:val="21"/>
              </w:rPr>
              <w:t xml:space="preserve">   </w:t>
            </w:r>
          </w:p>
          <w:p>
            <w:pPr>
              <w:ind w:right="480" w:firstLine="420" w:firstLineChars="200"/>
              <w:rPr>
                <w:szCs w:val="21"/>
              </w:rPr>
            </w:pPr>
          </w:p>
          <w:p>
            <w:pPr>
              <w:ind w:right="480" w:firstLine="480" w:firstLineChars="200"/>
              <w:rPr>
                <w:sz w:val="24"/>
              </w:rPr>
            </w:pPr>
            <w:r>
              <w:rPr>
                <w:rFonts w:hint="eastAsia"/>
                <w:sz w:val="24"/>
              </w:rPr>
              <w:t xml:space="preserve">                       审核人签名：                         </w:t>
            </w:r>
          </w:p>
          <w:p>
            <w:pPr>
              <w:spacing w:line="400" w:lineRule="exact"/>
              <w:ind w:right="480"/>
              <w:rPr>
                <w:sz w:val="24"/>
              </w:rPr>
            </w:pPr>
            <w:r>
              <w:rPr>
                <w:rFonts w:hint="eastAsia"/>
                <w:sz w:val="24"/>
              </w:rPr>
              <w:t xml:space="preserve">                                      　　       年   月   日</w:t>
            </w:r>
            <w:r>
              <w:rPr>
                <w:rFonts w:hint="eastAsia"/>
                <w:szCs w:val="21"/>
              </w:rPr>
              <w:t xml:space="preserve">  </w:t>
            </w:r>
          </w:p>
        </w:tc>
      </w:tr>
    </w:tbl>
    <w:p>
      <w:pPr>
        <w:spacing w:line="20" w:lineRule="exact"/>
      </w:pPr>
    </w:p>
    <w:p>
      <w:pPr>
        <w:spacing w:before="120" w:beforeLines="50" w:after="120" w:afterLines="50" w:line="600" w:lineRule="exact"/>
        <w:ind w:right="-86" w:rightChars="-41"/>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附件3</w:t>
      </w:r>
    </w:p>
    <w:p>
      <w:pPr>
        <w:spacing w:before="120" w:beforeLines="50" w:after="120" w:afterLines="50" w:line="600" w:lineRule="exact"/>
        <w:ind w:right="-86" w:rightChars="-41"/>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焦作市直学校引进招聘教师聘用协议书</w:t>
      </w:r>
    </w:p>
    <w:tbl>
      <w:tblPr>
        <w:tblStyle w:val="7"/>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541"/>
        <w:gridCol w:w="491"/>
        <w:gridCol w:w="247"/>
        <w:gridCol w:w="249"/>
        <w:gridCol w:w="510"/>
        <w:gridCol w:w="568"/>
        <w:gridCol w:w="496"/>
        <w:gridCol w:w="181"/>
        <w:gridCol w:w="931"/>
        <w:gridCol w:w="903"/>
        <w:gridCol w:w="73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52" w:type="dxa"/>
            <w:vMerge w:val="restart"/>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甲方</w:t>
            </w:r>
          </w:p>
        </w:tc>
        <w:tc>
          <w:tcPr>
            <w:tcW w:w="1541" w:type="dxa"/>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单位名称</w:t>
            </w:r>
          </w:p>
        </w:tc>
        <w:tc>
          <w:tcPr>
            <w:tcW w:w="2742" w:type="dxa"/>
            <w:gridSpan w:val="7"/>
            <w:vAlign w:val="center"/>
          </w:tcPr>
          <w:p>
            <w:pPr>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焦作市教育局</w:t>
            </w:r>
          </w:p>
        </w:tc>
        <w:tc>
          <w:tcPr>
            <w:tcW w:w="1834" w:type="dxa"/>
            <w:gridSpan w:val="2"/>
            <w:vAlign w:val="center"/>
          </w:tcPr>
          <w:p>
            <w:pPr>
              <w:spacing w:line="400" w:lineRule="exact"/>
              <w:jc w:val="center"/>
              <w:rPr>
                <w:rFonts w:ascii="黑体" w:hAnsi="黑体" w:eastAsia="黑体" w:cs="宋体"/>
                <w:color w:val="000000"/>
                <w:w w:val="90"/>
                <w:kern w:val="0"/>
                <w:sz w:val="28"/>
                <w:szCs w:val="28"/>
              </w:rPr>
            </w:pPr>
            <w:r>
              <w:rPr>
                <w:rFonts w:hint="eastAsia" w:ascii="黑体" w:hAnsi="黑体" w:eastAsia="黑体" w:cs="宋体"/>
                <w:color w:val="000000"/>
                <w:w w:val="90"/>
                <w:kern w:val="0"/>
                <w:sz w:val="28"/>
                <w:szCs w:val="28"/>
              </w:rPr>
              <w:t>组织机构代码</w:t>
            </w:r>
          </w:p>
        </w:tc>
        <w:tc>
          <w:tcPr>
            <w:tcW w:w="2865" w:type="dxa"/>
            <w:gridSpan w:val="2"/>
            <w:vAlign w:val="center"/>
          </w:tcPr>
          <w:p>
            <w:pPr>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114108000057121895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52" w:type="dxa"/>
            <w:vMerge w:val="continue"/>
            <w:vAlign w:val="center"/>
          </w:tcPr>
          <w:p>
            <w:pPr>
              <w:spacing w:line="400" w:lineRule="exact"/>
              <w:jc w:val="center"/>
              <w:rPr>
                <w:rFonts w:ascii="黑体" w:hAnsi="黑体" w:eastAsia="黑体" w:cs="宋体"/>
                <w:color w:val="000000"/>
                <w:kern w:val="0"/>
                <w:sz w:val="28"/>
                <w:szCs w:val="28"/>
              </w:rPr>
            </w:pPr>
          </w:p>
        </w:tc>
        <w:tc>
          <w:tcPr>
            <w:tcW w:w="1541" w:type="dxa"/>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负 责 人</w:t>
            </w:r>
          </w:p>
        </w:tc>
        <w:tc>
          <w:tcPr>
            <w:tcW w:w="2742" w:type="dxa"/>
            <w:gridSpan w:val="7"/>
            <w:vAlign w:val="center"/>
          </w:tcPr>
          <w:p>
            <w:pPr>
              <w:spacing w:line="400" w:lineRule="exact"/>
              <w:jc w:val="center"/>
              <w:rPr>
                <w:rFonts w:ascii="仿宋" w:hAnsi="仿宋" w:eastAsia="仿宋" w:cs="宋体"/>
                <w:color w:val="000000"/>
                <w:kern w:val="0"/>
                <w:sz w:val="28"/>
                <w:szCs w:val="28"/>
              </w:rPr>
            </w:pPr>
          </w:p>
        </w:tc>
        <w:tc>
          <w:tcPr>
            <w:tcW w:w="1834" w:type="dxa"/>
            <w:gridSpan w:val="2"/>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联系电话</w:t>
            </w:r>
          </w:p>
        </w:tc>
        <w:tc>
          <w:tcPr>
            <w:tcW w:w="2865" w:type="dxa"/>
            <w:gridSpan w:val="2"/>
            <w:vAlign w:val="center"/>
          </w:tcPr>
          <w:p>
            <w:pPr>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0391－2992831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52" w:type="dxa"/>
            <w:vMerge w:val="restart"/>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乙方</w:t>
            </w:r>
          </w:p>
        </w:tc>
        <w:tc>
          <w:tcPr>
            <w:tcW w:w="1541" w:type="dxa"/>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姓  名</w:t>
            </w:r>
          </w:p>
        </w:tc>
        <w:tc>
          <w:tcPr>
            <w:tcW w:w="1497" w:type="dxa"/>
            <w:gridSpan w:val="4"/>
            <w:vAlign w:val="center"/>
          </w:tcPr>
          <w:p>
            <w:pPr>
              <w:spacing w:line="400" w:lineRule="exact"/>
              <w:jc w:val="center"/>
              <w:rPr>
                <w:rFonts w:ascii="仿宋" w:hAnsi="仿宋" w:eastAsia="仿宋" w:cs="宋体"/>
                <w:color w:val="000000"/>
                <w:kern w:val="0"/>
                <w:sz w:val="28"/>
                <w:szCs w:val="28"/>
              </w:rPr>
            </w:pPr>
          </w:p>
        </w:tc>
        <w:tc>
          <w:tcPr>
            <w:tcW w:w="1245" w:type="dxa"/>
            <w:gridSpan w:val="3"/>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性 别</w:t>
            </w:r>
          </w:p>
        </w:tc>
        <w:tc>
          <w:tcPr>
            <w:tcW w:w="931" w:type="dxa"/>
            <w:vAlign w:val="center"/>
          </w:tcPr>
          <w:p>
            <w:pPr>
              <w:spacing w:line="400" w:lineRule="exact"/>
              <w:jc w:val="center"/>
              <w:rPr>
                <w:rFonts w:ascii="仿宋" w:hAnsi="仿宋" w:eastAsia="仿宋" w:cs="宋体"/>
                <w:color w:val="000000"/>
                <w:kern w:val="0"/>
                <w:sz w:val="28"/>
                <w:szCs w:val="28"/>
              </w:rPr>
            </w:pPr>
          </w:p>
        </w:tc>
        <w:tc>
          <w:tcPr>
            <w:tcW w:w="1641" w:type="dxa"/>
            <w:gridSpan w:val="2"/>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政治面貌</w:t>
            </w:r>
          </w:p>
        </w:tc>
        <w:tc>
          <w:tcPr>
            <w:tcW w:w="2127" w:type="dxa"/>
            <w:vAlign w:val="center"/>
          </w:tcPr>
          <w:p>
            <w:pPr>
              <w:spacing w:line="400" w:lineRule="exact"/>
              <w:jc w:val="center"/>
              <w:rPr>
                <w:rFonts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52" w:type="dxa"/>
            <w:vMerge w:val="continue"/>
            <w:vAlign w:val="center"/>
          </w:tcPr>
          <w:p>
            <w:pPr>
              <w:spacing w:line="400" w:lineRule="exact"/>
              <w:jc w:val="center"/>
              <w:rPr>
                <w:rFonts w:ascii="黑体" w:hAnsi="黑体" w:eastAsia="黑体" w:cs="宋体"/>
                <w:color w:val="000000"/>
                <w:kern w:val="0"/>
                <w:sz w:val="28"/>
                <w:szCs w:val="28"/>
              </w:rPr>
            </w:pPr>
          </w:p>
        </w:tc>
        <w:tc>
          <w:tcPr>
            <w:tcW w:w="2279" w:type="dxa"/>
            <w:gridSpan w:val="3"/>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毕业院校及专业</w:t>
            </w:r>
          </w:p>
        </w:tc>
        <w:tc>
          <w:tcPr>
            <w:tcW w:w="6703" w:type="dxa"/>
            <w:gridSpan w:val="9"/>
            <w:vAlign w:val="center"/>
          </w:tcPr>
          <w:p>
            <w:pPr>
              <w:spacing w:line="400" w:lineRule="exact"/>
              <w:jc w:val="center"/>
              <w:rPr>
                <w:rFonts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52" w:type="dxa"/>
            <w:vMerge w:val="continue"/>
            <w:vAlign w:val="center"/>
          </w:tcPr>
          <w:p>
            <w:pPr>
              <w:spacing w:line="400" w:lineRule="exact"/>
              <w:jc w:val="center"/>
              <w:rPr>
                <w:rFonts w:ascii="黑体" w:hAnsi="黑体" w:eastAsia="黑体" w:cs="宋体"/>
                <w:color w:val="000000"/>
                <w:kern w:val="0"/>
                <w:sz w:val="28"/>
                <w:szCs w:val="28"/>
              </w:rPr>
            </w:pPr>
          </w:p>
        </w:tc>
        <w:tc>
          <w:tcPr>
            <w:tcW w:w="1541" w:type="dxa"/>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身份证号</w:t>
            </w:r>
          </w:p>
        </w:tc>
        <w:tc>
          <w:tcPr>
            <w:tcW w:w="2742" w:type="dxa"/>
            <w:gridSpan w:val="7"/>
            <w:vAlign w:val="center"/>
          </w:tcPr>
          <w:p>
            <w:pPr>
              <w:spacing w:line="400" w:lineRule="exact"/>
              <w:rPr>
                <w:rFonts w:ascii="黑体" w:hAnsi="黑体" w:eastAsia="黑体" w:cs="宋体"/>
                <w:snapToGrid w:val="0"/>
                <w:color w:val="000000"/>
                <w:w w:val="85"/>
                <w:kern w:val="0"/>
                <w:sz w:val="28"/>
                <w:szCs w:val="28"/>
              </w:rPr>
            </w:pPr>
          </w:p>
        </w:tc>
        <w:tc>
          <w:tcPr>
            <w:tcW w:w="1834" w:type="dxa"/>
            <w:gridSpan w:val="2"/>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联系电话</w:t>
            </w:r>
          </w:p>
        </w:tc>
        <w:tc>
          <w:tcPr>
            <w:tcW w:w="2865" w:type="dxa"/>
            <w:gridSpan w:val="2"/>
            <w:vAlign w:val="center"/>
          </w:tcPr>
          <w:p>
            <w:pPr>
              <w:spacing w:line="40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4" w:hRule="atLeast"/>
          <w:jc w:val="center"/>
        </w:trPr>
        <w:tc>
          <w:tcPr>
            <w:tcW w:w="552" w:type="dxa"/>
            <w:vAlign w:val="center"/>
          </w:tcPr>
          <w:p>
            <w:pPr>
              <w:spacing w:before="240" w:beforeLines="100" w:line="6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协议内容</w:t>
            </w:r>
          </w:p>
        </w:tc>
        <w:tc>
          <w:tcPr>
            <w:tcW w:w="8982" w:type="dxa"/>
            <w:gridSpan w:val="12"/>
          </w:tcPr>
          <w:p>
            <w:pPr>
              <w:spacing w:line="26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根据《焦作市教育系统2023年高层次人才引进校园招聘公告》的规定，经双方协商一致，同意确立拟聘用关系，签订如下聘用协议条款，共同履行。</w:t>
            </w:r>
          </w:p>
          <w:p>
            <w:pPr>
              <w:spacing w:line="260" w:lineRule="exact"/>
              <w:ind w:firstLine="420" w:firstLineChars="200"/>
              <w:jc w:val="left"/>
              <w:rPr>
                <w:rFonts w:cs="宋体" w:asciiTheme="minorEastAsia" w:hAnsiTheme="minorEastAsia"/>
                <w:kern w:val="0"/>
                <w:szCs w:val="21"/>
              </w:rPr>
            </w:pPr>
            <w:r>
              <w:rPr>
                <w:rFonts w:cs="宋体" w:asciiTheme="minorEastAsia" w:hAnsiTheme="minorEastAsia"/>
                <w:kern w:val="0"/>
                <w:szCs w:val="21"/>
              </w:rPr>
              <w:t>一、本协议是甲乙双方在正式确立劳动人事关系前，双方互为确认对方相关信息真实可靠并承诺在</w:t>
            </w:r>
            <w:r>
              <w:rPr>
                <w:rFonts w:hint="eastAsia" w:cs="宋体" w:asciiTheme="minorEastAsia" w:hAnsiTheme="minorEastAsia"/>
                <w:kern w:val="0"/>
                <w:szCs w:val="21"/>
              </w:rPr>
              <w:t>约定</w:t>
            </w:r>
            <w:r>
              <w:rPr>
                <w:rFonts w:cs="宋体" w:asciiTheme="minorEastAsia" w:hAnsiTheme="minorEastAsia"/>
                <w:kern w:val="0"/>
                <w:szCs w:val="21"/>
              </w:rPr>
              <w:t>期限内建立劳动人事就业关系的依据。</w:t>
            </w:r>
          </w:p>
          <w:p>
            <w:pPr>
              <w:spacing w:line="260" w:lineRule="exact"/>
              <w:ind w:firstLine="420" w:firstLineChars="200"/>
              <w:jc w:val="left"/>
              <w:rPr>
                <w:rFonts w:asciiTheme="minorEastAsia" w:hAnsiTheme="minorEastAsia"/>
                <w:szCs w:val="21"/>
              </w:rPr>
            </w:pPr>
            <w:r>
              <w:rPr>
                <w:rFonts w:hint="eastAsia" w:asciiTheme="minorEastAsia" w:hAnsiTheme="minorEastAsia"/>
                <w:szCs w:val="21"/>
              </w:rPr>
              <w:t>二、本聘用协议期限自签订之日起生效，至乙方毕业之日止。</w:t>
            </w:r>
          </w:p>
          <w:p>
            <w:pPr>
              <w:spacing w:line="260" w:lineRule="exact"/>
              <w:ind w:firstLine="420" w:firstLineChars="200"/>
              <w:jc w:val="left"/>
              <w:rPr>
                <w:rFonts w:asciiTheme="minorEastAsia" w:hAnsiTheme="minorEastAsia"/>
                <w:szCs w:val="21"/>
              </w:rPr>
            </w:pPr>
            <w:r>
              <w:rPr>
                <w:rFonts w:hint="eastAsia" w:asciiTheme="minorEastAsia" w:hAnsiTheme="minorEastAsia"/>
                <w:szCs w:val="21"/>
              </w:rPr>
              <w:t>三、聘用手续的办理。</w:t>
            </w:r>
            <w:r>
              <w:rPr>
                <w:rStyle w:val="13"/>
                <w:rFonts w:hint="eastAsia" w:cs="仿宋_GB2312" w:asciiTheme="minorEastAsia" w:hAnsiTheme="minorEastAsia"/>
                <w:bCs/>
                <w:color w:val="000000"/>
                <w:szCs w:val="21"/>
              </w:rPr>
              <w:t>乙方毕业后，持毕业证、学位证和教师资格证等证书原件按时到焦作市教育局报到，经体检和考察合格后，由甲方按所报考岗位分配到相关学校，并办理聘用及入编等手续。</w:t>
            </w:r>
          </w:p>
          <w:p>
            <w:pPr>
              <w:spacing w:line="260" w:lineRule="exact"/>
              <w:ind w:firstLine="415" w:firstLineChars="198"/>
              <w:jc w:val="left"/>
              <w:rPr>
                <w:rFonts w:asciiTheme="minorEastAsia" w:hAnsiTheme="minorEastAsia"/>
                <w:szCs w:val="21"/>
              </w:rPr>
            </w:pPr>
            <w:r>
              <w:rPr>
                <w:rFonts w:cs="宋体" w:asciiTheme="minorEastAsia" w:hAnsiTheme="minorEastAsia"/>
                <w:kern w:val="0"/>
                <w:szCs w:val="21"/>
              </w:rPr>
              <w:t>四、甲乙双方应全面履行协议。一方违约，另一方可依法追究其违约责任，并要求其赔偿相关损失。如甲方或乙方未如实向对方介绍自己一方情况或隐瞒不良事实，对方可单方解除本协议，不承担违约责任。 </w:t>
            </w:r>
            <w:r>
              <w:rPr>
                <w:rFonts w:cs="宋体" w:asciiTheme="minorEastAsia" w:hAnsiTheme="minorEastAsia"/>
                <w:kern w:val="0"/>
                <w:szCs w:val="21"/>
              </w:rPr>
              <w:br w:type="textWrapping"/>
            </w:r>
            <w:r>
              <w:rPr>
                <w:rFonts w:cs="宋体" w:asciiTheme="minorEastAsia" w:hAnsiTheme="minorEastAsia"/>
                <w:kern w:val="0"/>
                <w:szCs w:val="21"/>
              </w:rPr>
              <w:t>  五、</w:t>
            </w:r>
            <w:r>
              <w:rPr>
                <w:rFonts w:hint="eastAsia" w:cs="宋体" w:asciiTheme="minorEastAsia" w:hAnsiTheme="minorEastAsia"/>
                <w:kern w:val="0"/>
                <w:szCs w:val="21"/>
              </w:rPr>
              <w:t>协议</w:t>
            </w:r>
            <w:r>
              <w:rPr>
                <w:rFonts w:hint="eastAsia" w:asciiTheme="minorEastAsia" w:hAnsiTheme="minorEastAsia"/>
                <w:szCs w:val="21"/>
              </w:rPr>
              <w:t>书终止与解除的条件。</w:t>
            </w:r>
          </w:p>
          <w:p>
            <w:pPr>
              <w:spacing w:line="260" w:lineRule="exact"/>
              <w:ind w:firstLine="420" w:firstLineChars="200"/>
              <w:jc w:val="left"/>
              <w:rPr>
                <w:rFonts w:asciiTheme="minorEastAsia" w:hAnsiTheme="minorEastAsia"/>
                <w:szCs w:val="21"/>
              </w:rPr>
            </w:pPr>
            <w:r>
              <w:rPr>
                <w:rFonts w:hint="eastAsia" w:asciiTheme="minorEastAsia" w:hAnsiTheme="minorEastAsia"/>
                <w:szCs w:val="21"/>
              </w:rPr>
              <w:t>（一）乙方不能按时毕业并取得相应证书的，甲方可以单方面解除本协议。</w:t>
            </w:r>
          </w:p>
          <w:p>
            <w:pPr>
              <w:spacing w:line="260" w:lineRule="exact"/>
              <w:ind w:firstLine="420" w:firstLineChars="200"/>
              <w:jc w:val="left"/>
              <w:rPr>
                <w:rFonts w:asciiTheme="minorEastAsia" w:hAnsiTheme="minorEastAsia"/>
                <w:szCs w:val="21"/>
              </w:rPr>
            </w:pPr>
            <w:r>
              <w:rPr>
                <w:rFonts w:hint="eastAsia" w:asciiTheme="minorEastAsia" w:hAnsiTheme="minorEastAsia"/>
                <w:szCs w:val="21"/>
              </w:rPr>
              <w:t>（二）甲方因政策变化导致不能正常办理乙方聘用及入编手续的，向乙方说明后，甲方可以单方面解除本协议书。</w:t>
            </w:r>
          </w:p>
          <w:p>
            <w:pPr>
              <w:spacing w:line="260" w:lineRule="exact"/>
              <w:ind w:firstLine="420" w:firstLineChars="200"/>
              <w:jc w:val="left"/>
              <w:rPr>
                <w:rFonts w:asciiTheme="minorEastAsia" w:hAnsiTheme="minorEastAsia"/>
                <w:szCs w:val="21"/>
              </w:rPr>
            </w:pPr>
            <w:r>
              <w:rPr>
                <w:rFonts w:hint="eastAsia" w:asciiTheme="minorEastAsia" w:hAnsiTheme="minorEastAsia"/>
                <w:szCs w:val="21"/>
              </w:rPr>
              <w:t>（三）法律、法规、政策规定的其它情况。</w:t>
            </w:r>
          </w:p>
          <w:p>
            <w:pPr>
              <w:spacing w:line="260" w:lineRule="exact"/>
              <w:ind w:firstLine="415" w:firstLineChars="198"/>
              <w:jc w:val="left"/>
              <w:rPr>
                <w:rFonts w:asciiTheme="minorEastAsia" w:hAnsiTheme="minorEastAsia"/>
                <w:szCs w:val="21"/>
              </w:rPr>
            </w:pPr>
            <w:r>
              <w:rPr>
                <w:rFonts w:hint="eastAsia" w:asciiTheme="minorEastAsia" w:hAnsiTheme="minorEastAsia"/>
                <w:szCs w:val="21"/>
              </w:rPr>
              <w:t>六、本协议书未尽事宜，按国家现行法律、法规、政策执行。本协议书如与国家新颁布法律、法规、政策不一致的，按新颁法律、法规、政策执行。</w:t>
            </w:r>
          </w:p>
          <w:p>
            <w:pPr>
              <w:widowControl/>
              <w:spacing w:line="260" w:lineRule="exact"/>
              <w:ind w:firstLine="420" w:firstLineChars="200"/>
              <w:jc w:val="left"/>
              <w:rPr>
                <w:rFonts w:ascii="方正小标宋简体" w:hAnsi="宋体" w:eastAsia="方正小标宋简体" w:cs="宋体"/>
                <w:color w:val="000000"/>
                <w:kern w:val="0"/>
                <w:szCs w:val="21"/>
              </w:rPr>
            </w:pPr>
            <w:r>
              <w:rPr>
                <w:rFonts w:hint="eastAsia" w:asciiTheme="minorEastAsia" w:hAnsiTheme="minorEastAsia"/>
                <w:szCs w:val="21"/>
              </w:rPr>
              <w:t>七、</w:t>
            </w:r>
            <w:r>
              <w:rPr>
                <w:rFonts w:hint="eastAsia" w:cs="Times New Roman" w:asciiTheme="minorEastAsia" w:hAnsiTheme="minorEastAsia"/>
                <w:szCs w:val="21"/>
              </w:rPr>
              <w:t>本</w:t>
            </w:r>
            <w:r>
              <w:rPr>
                <w:rFonts w:cs="Times New Roman" w:asciiTheme="minorEastAsia" w:hAnsiTheme="minorEastAsia"/>
                <w:szCs w:val="21"/>
              </w:rPr>
              <w:t>协议一式</w:t>
            </w:r>
            <w:r>
              <w:rPr>
                <w:rFonts w:hint="eastAsia" w:cs="Times New Roman" w:asciiTheme="minorEastAsia" w:hAnsiTheme="minorEastAsia"/>
                <w:szCs w:val="21"/>
              </w:rPr>
              <w:t>二</w:t>
            </w:r>
            <w:r>
              <w:rPr>
                <w:rFonts w:cs="Times New Roman" w:asciiTheme="minorEastAsia" w:hAnsiTheme="minorEastAsia"/>
                <w:szCs w:val="21"/>
              </w:rPr>
              <w:t>份，甲、乙双方各执一份</w:t>
            </w:r>
            <w:r>
              <w:rPr>
                <w:rFonts w:hint="eastAsia"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552" w:type="dxa"/>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甲方盖章</w:t>
            </w:r>
          </w:p>
        </w:tc>
        <w:tc>
          <w:tcPr>
            <w:tcW w:w="2032" w:type="dxa"/>
            <w:gridSpan w:val="2"/>
            <w:vAlign w:val="center"/>
          </w:tcPr>
          <w:p>
            <w:pPr>
              <w:spacing w:line="400" w:lineRule="exact"/>
              <w:jc w:val="center"/>
              <w:rPr>
                <w:rFonts w:ascii="仿宋" w:hAnsi="仿宋" w:eastAsia="仿宋" w:cs="宋体"/>
                <w:color w:val="000000"/>
                <w:kern w:val="0"/>
                <w:szCs w:val="21"/>
              </w:rPr>
            </w:pPr>
          </w:p>
          <w:p>
            <w:pPr>
              <w:spacing w:line="400" w:lineRule="exact"/>
              <w:jc w:val="center"/>
              <w:rPr>
                <w:rFonts w:ascii="仿宋" w:hAnsi="仿宋" w:eastAsia="仿宋" w:cs="宋体"/>
                <w:color w:val="000000"/>
                <w:kern w:val="0"/>
                <w:szCs w:val="21"/>
              </w:rPr>
            </w:pPr>
          </w:p>
          <w:p>
            <w:pPr>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（甲方盖章）</w:t>
            </w:r>
          </w:p>
          <w:p>
            <w:pPr>
              <w:spacing w:line="400" w:lineRule="exact"/>
              <w:rPr>
                <w:rFonts w:ascii="仿宋" w:hAnsi="仿宋" w:eastAsia="仿宋" w:cs="宋体"/>
                <w:color w:val="000000"/>
                <w:kern w:val="0"/>
                <w:szCs w:val="21"/>
              </w:rPr>
            </w:pPr>
          </w:p>
          <w:p>
            <w:pPr>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496" w:type="dxa"/>
            <w:gridSpan w:val="2"/>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乙方签字</w:t>
            </w:r>
          </w:p>
        </w:tc>
        <w:tc>
          <w:tcPr>
            <w:tcW w:w="1078" w:type="dxa"/>
            <w:gridSpan w:val="2"/>
            <w:vAlign w:val="center"/>
          </w:tcPr>
          <w:p>
            <w:pPr>
              <w:spacing w:line="400" w:lineRule="exact"/>
              <w:jc w:val="center"/>
              <w:rPr>
                <w:rFonts w:ascii="仿宋" w:hAnsi="仿宋" w:eastAsia="仿宋" w:cs="宋体"/>
                <w:color w:val="000000"/>
                <w:kern w:val="0"/>
                <w:szCs w:val="21"/>
              </w:rPr>
            </w:pPr>
          </w:p>
          <w:p>
            <w:pPr>
              <w:spacing w:line="400" w:lineRule="exact"/>
              <w:jc w:val="center"/>
              <w:rPr>
                <w:rFonts w:ascii="仿宋" w:hAnsi="仿宋" w:eastAsia="仿宋" w:cs="宋体"/>
                <w:color w:val="000000"/>
                <w:kern w:val="0"/>
                <w:szCs w:val="21"/>
              </w:rPr>
            </w:pPr>
          </w:p>
          <w:p>
            <w:pPr>
              <w:spacing w:line="400" w:lineRule="exact"/>
              <w:jc w:val="center"/>
              <w:rPr>
                <w:rFonts w:ascii="仿宋" w:hAnsi="仿宋" w:eastAsia="仿宋" w:cs="宋体"/>
                <w:color w:val="000000"/>
                <w:kern w:val="0"/>
                <w:szCs w:val="21"/>
              </w:rPr>
            </w:pPr>
          </w:p>
        </w:tc>
        <w:tc>
          <w:tcPr>
            <w:tcW w:w="496" w:type="dxa"/>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学院盖章</w:t>
            </w:r>
          </w:p>
        </w:tc>
        <w:tc>
          <w:tcPr>
            <w:tcW w:w="2015" w:type="dxa"/>
            <w:gridSpan w:val="3"/>
            <w:vAlign w:val="center"/>
          </w:tcPr>
          <w:p>
            <w:pPr>
              <w:spacing w:line="400" w:lineRule="exact"/>
              <w:jc w:val="center"/>
              <w:rPr>
                <w:rFonts w:ascii="仿宋" w:hAnsi="仿宋" w:eastAsia="仿宋" w:cs="宋体"/>
                <w:color w:val="000000"/>
                <w:kern w:val="0"/>
                <w:szCs w:val="21"/>
              </w:rPr>
            </w:pPr>
          </w:p>
          <w:p>
            <w:pPr>
              <w:spacing w:line="400" w:lineRule="exact"/>
              <w:jc w:val="center"/>
              <w:rPr>
                <w:rFonts w:ascii="仿宋" w:hAnsi="仿宋" w:eastAsia="仿宋" w:cs="宋体"/>
                <w:color w:val="000000"/>
                <w:kern w:val="0"/>
                <w:szCs w:val="21"/>
              </w:rPr>
            </w:pPr>
          </w:p>
          <w:p>
            <w:pPr>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（学院盖章）</w:t>
            </w:r>
          </w:p>
          <w:p>
            <w:pPr>
              <w:spacing w:line="400" w:lineRule="exact"/>
              <w:rPr>
                <w:rFonts w:ascii="仿宋" w:hAnsi="仿宋" w:eastAsia="仿宋" w:cs="宋体"/>
                <w:color w:val="000000"/>
                <w:kern w:val="0"/>
                <w:szCs w:val="21"/>
              </w:rPr>
            </w:pPr>
          </w:p>
          <w:p>
            <w:pPr>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738" w:type="dxa"/>
            <w:vAlign w:val="center"/>
          </w:tcPr>
          <w:p>
            <w:pPr>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学校盖章</w:t>
            </w:r>
          </w:p>
        </w:tc>
        <w:tc>
          <w:tcPr>
            <w:tcW w:w="2127" w:type="dxa"/>
            <w:vAlign w:val="center"/>
          </w:tcPr>
          <w:p>
            <w:pPr>
              <w:spacing w:line="400" w:lineRule="exact"/>
              <w:jc w:val="center"/>
              <w:rPr>
                <w:rFonts w:ascii="仿宋" w:hAnsi="仿宋" w:eastAsia="仿宋" w:cs="宋体"/>
                <w:color w:val="000000"/>
                <w:kern w:val="0"/>
                <w:szCs w:val="21"/>
              </w:rPr>
            </w:pPr>
          </w:p>
          <w:p>
            <w:pPr>
              <w:spacing w:line="400" w:lineRule="exact"/>
              <w:jc w:val="center"/>
              <w:rPr>
                <w:rFonts w:ascii="仿宋" w:hAnsi="仿宋" w:eastAsia="仿宋" w:cs="宋体"/>
                <w:color w:val="000000"/>
                <w:kern w:val="0"/>
                <w:szCs w:val="21"/>
              </w:rPr>
            </w:pPr>
          </w:p>
          <w:p>
            <w:pPr>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（学校盖章）</w:t>
            </w:r>
          </w:p>
          <w:p>
            <w:pPr>
              <w:spacing w:line="400" w:lineRule="exact"/>
              <w:rPr>
                <w:rFonts w:ascii="仿宋" w:hAnsi="仿宋" w:eastAsia="仿宋" w:cs="宋体"/>
                <w:color w:val="000000"/>
                <w:kern w:val="0"/>
                <w:szCs w:val="21"/>
              </w:rPr>
            </w:pPr>
          </w:p>
          <w:p>
            <w:pPr>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r>
    </w:tbl>
    <w:p>
      <w:pPr>
        <w:widowControl/>
        <w:spacing w:line="20" w:lineRule="exact"/>
        <w:jc w:val="left"/>
        <w:rPr>
          <w:rFonts w:ascii="微软雅黑" w:hAnsi="微软雅黑" w:eastAsia="微软雅黑" w:cs="宋体"/>
          <w:color w:val="000000"/>
          <w:kern w:val="0"/>
          <w:sz w:val="22"/>
        </w:rPr>
      </w:pPr>
    </w:p>
    <w:p>
      <w:pPr>
        <w:rPr>
          <w:rFonts w:ascii="仿宋_GB2312" w:hAnsi="仿宋_GB2312" w:eastAsia="仿宋_GB2312" w:cs="仿宋_GB2312"/>
          <w:color w:val="222222"/>
          <w:sz w:val="32"/>
          <w:szCs w:val="32"/>
          <w:shd w:val="clear" w:color="auto" w:fill="FFFFFF"/>
        </w:rPr>
      </w:pPr>
    </w:p>
    <w:sectPr>
      <w:footerReference r:id="rId3" w:type="default"/>
      <w:pgSz w:w="11906" w:h="16838"/>
      <w:pgMar w:top="1644" w:right="1588" w:bottom="2268" w:left="1644" w:header="0" w:footer="1814" w:gutter="0"/>
      <w:cols w:space="0" w:num="1"/>
      <w:docGrid w:linePitch="5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FD85"/>
    <w:rsid w:val="00003457"/>
    <w:rsid w:val="000370BE"/>
    <w:rsid w:val="00094FEA"/>
    <w:rsid w:val="001A096E"/>
    <w:rsid w:val="003368F6"/>
    <w:rsid w:val="003E3695"/>
    <w:rsid w:val="003E57A9"/>
    <w:rsid w:val="004369F8"/>
    <w:rsid w:val="005263BA"/>
    <w:rsid w:val="0058755E"/>
    <w:rsid w:val="005F2FC7"/>
    <w:rsid w:val="005F5978"/>
    <w:rsid w:val="00632C88"/>
    <w:rsid w:val="00727EBE"/>
    <w:rsid w:val="00734684"/>
    <w:rsid w:val="00A43D23"/>
    <w:rsid w:val="00B471AF"/>
    <w:rsid w:val="00B53AAC"/>
    <w:rsid w:val="00C06148"/>
    <w:rsid w:val="00DB4527"/>
    <w:rsid w:val="00EB6C61"/>
    <w:rsid w:val="0F9D0A49"/>
    <w:rsid w:val="2FFEC899"/>
    <w:rsid w:val="37FF7F31"/>
    <w:rsid w:val="3CF3AD93"/>
    <w:rsid w:val="3D914AC6"/>
    <w:rsid w:val="3DF75FF8"/>
    <w:rsid w:val="3EE72A60"/>
    <w:rsid w:val="3FFF5AB5"/>
    <w:rsid w:val="53EB6236"/>
    <w:rsid w:val="57FF7EF0"/>
    <w:rsid w:val="5B328B6A"/>
    <w:rsid w:val="5FBBC0A6"/>
    <w:rsid w:val="667DE7AB"/>
    <w:rsid w:val="6A8A7AA2"/>
    <w:rsid w:val="6BB19A2B"/>
    <w:rsid w:val="6BFD28A3"/>
    <w:rsid w:val="6D5934AE"/>
    <w:rsid w:val="6E2FAC5E"/>
    <w:rsid w:val="6F3F3142"/>
    <w:rsid w:val="6FFD2AED"/>
    <w:rsid w:val="716E317F"/>
    <w:rsid w:val="75F721DD"/>
    <w:rsid w:val="767FF5CB"/>
    <w:rsid w:val="773FBA33"/>
    <w:rsid w:val="78FE9E3E"/>
    <w:rsid w:val="79FE4B4D"/>
    <w:rsid w:val="7F6E65BD"/>
    <w:rsid w:val="7FDFFD85"/>
    <w:rsid w:val="7FEDB102"/>
    <w:rsid w:val="AFFFFE31"/>
    <w:rsid w:val="BA7B23C6"/>
    <w:rsid w:val="BEDD9E23"/>
    <w:rsid w:val="BFF5EFCD"/>
    <w:rsid w:val="DADD5D90"/>
    <w:rsid w:val="DD3E1A15"/>
    <w:rsid w:val="E7C329E1"/>
    <w:rsid w:val="EF73FD13"/>
    <w:rsid w:val="F41FC81B"/>
    <w:rsid w:val="F6582FB7"/>
    <w:rsid w:val="F67F0911"/>
    <w:rsid w:val="FD87CBF7"/>
    <w:rsid w:val="FE1F5F66"/>
    <w:rsid w:val="FE734873"/>
    <w:rsid w:val="FF68ACB7"/>
    <w:rsid w:val="FFBD1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Emphasis"/>
    <w:basedOn w:val="8"/>
    <w:qFormat/>
    <w:uiPriority w:val="0"/>
    <w:rPr>
      <w:i/>
    </w:rPr>
  </w:style>
  <w:style w:type="character" w:styleId="12">
    <w:name w:val="Hyperlink"/>
    <w:basedOn w:val="8"/>
    <w:qFormat/>
    <w:uiPriority w:val="0"/>
    <w:rPr>
      <w:color w:val="0000FF"/>
      <w:u w:val="single"/>
    </w:rPr>
  </w:style>
  <w:style w:type="character" w:customStyle="1" w:styleId="13">
    <w:name w:val="o1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750</Words>
  <Characters>4278</Characters>
  <Lines>35</Lines>
  <Paragraphs>10</Paragraphs>
  <TotalTime>42</TotalTime>
  <ScaleCrop>false</ScaleCrop>
  <LinksUpToDate>false</LinksUpToDate>
  <CharactersWithSpaces>5018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2023-03-16T01:31:00Z</dcterms:created>
  <dc:creator>uos</dc:creator>
  <cp:lastModifiedBy>uos</cp:lastModifiedBy>
  <cp:lastPrinted>2023-03-16T23:45:00Z</cp:lastPrinted>
  <dcterms:modified xsi:type="dcterms:W3CDTF">2023-03-23T08:20:04Z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